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1C1EF" w14:textId="40B4EA6B" w:rsidR="001C0E5A" w:rsidRDefault="0026376C" w:rsidP="006364F4">
      <w:pPr>
        <w:pStyle w:val="Heading1"/>
      </w:pPr>
      <w:r>
        <w:t>Renters guide</w:t>
      </w:r>
    </w:p>
    <w:p w14:paraId="6A82CA9B" w14:textId="77777777" w:rsidR="00DE21F1" w:rsidRPr="00DE21F1" w:rsidRDefault="00DE21F1" w:rsidP="009415DC">
      <w:pPr>
        <w:pStyle w:val="BodyText"/>
      </w:pPr>
      <w:bookmarkStart w:id="0" w:name="_Toc351967759"/>
      <w:bookmarkStart w:id="1" w:name="_Toc66443154"/>
      <w:r w:rsidRPr="00DE21F1">
        <w:t xml:space="preserve">For more information, including for rental providers (landlords) and agents, visit </w:t>
      </w:r>
      <w:hyperlink r:id="rId11">
        <w:r w:rsidRPr="00DE21F1">
          <w:rPr>
            <w:rStyle w:val="Hyperlink"/>
          </w:rPr>
          <w:t>consumer.vic.gov.au/renting</w:t>
        </w:r>
      </w:hyperlink>
      <w:r w:rsidRPr="00DE21F1">
        <w:t>.</w:t>
      </w:r>
    </w:p>
    <w:p w14:paraId="36A38283" w14:textId="77777777" w:rsidR="00DE21F1" w:rsidRPr="00DE21F1" w:rsidRDefault="00DE21F1" w:rsidP="009415DC">
      <w:pPr>
        <w:pStyle w:val="BodyText"/>
      </w:pPr>
      <w:r w:rsidRPr="00DE21F1">
        <w:t xml:space="preserve">See renting information in other languages: </w:t>
      </w:r>
      <w:hyperlink r:id="rId12" w:history="1">
        <w:r w:rsidRPr="00DE21F1">
          <w:rPr>
            <w:rStyle w:val="Hyperlink"/>
          </w:rPr>
          <w:t>consumer.vic.gov.au/languages</w:t>
        </w:r>
      </w:hyperlink>
      <w:r w:rsidRPr="00DE21F1">
        <w:t>.</w:t>
      </w:r>
    </w:p>
    <w:p w14:paraId="39D2AC23" w14:textId="01A1D10D" w:rsidR="00DE21F1" w:rsidRPr="00DE21F1" w:rsidRDefault="00DE21F1" w:rsidP="009415DC">
      <w:pPr>
        <w:pStyle w:val="BodyText"/>
        <w:rPr>
          <w:b/>
        </w:rPr>
      </w:pPr>
      <w:r w:rsidRPr="00DE21F1">
        <w:t xml:space="preserve">See renting information in Easy English: </w:t>
      </w:r>
      <w:hyperlink r:id="rId13" w:history="1">
        <w:r w:rsidR="0040740D" w:rsidRPr="00114854">
          <w:rPr>
            <w:rStyle w:val="Hyperlink"/>
          </w:rPr>
          <w:t>consumer.vic.gov.au/</w:t>
        </w:r>
        <w:proofErr w:type="spellStart"/>
        <w:r w:rsidR="0040740D" w:rsidRPr="00114854">
          <w:rPr>
            <w:rStyle w:val="Hyperlink"/>
          </w:rPr>
          <w:t>easyenglish</w:t>
        </w:r>
        <w:proofErr w:type="spellEnd"/>
      </w:hyperlink>
      <w:r w:rsidRPr="00DE21F1">
        <w:t>.</w:t>
      </w:r>
    </w:p>
    <w:p w14:paraId="62229EAB" w14:textId="77777777" w:rsidR="00DE21F1" w:rsidRPr="00DE21F1" w:rsidRDefault="00DE21F1" w:rsidP="00DE21F1">
      <w:pPr>
        <w:pStyle w:val="Heading2"/>
      </w:pPr>
      <w:r w:rsidRPr="00DE21F1">
        <w:t>Communicating with your rental provider</w:t>
      </w:r>
    </w:p>
    <w:p w14:paraId="652DEBCC" w14:textId="77777777" w:rsidR="00DE21F1" w:rsidRPr="00DE21F1" w:rsidRDefault="00DE21F1" w:rsidP="009415DC">
      <w:pPr>
        <w:pStyle w:val="BodyText"/>
      </w:pPr>
      <w:r w:rsidRPr="00DE21F1">
        <w:t>You can agree to receive information from your rental provider (landlord) electronically. This includes your rental agreement, condition report, information on your renting rights, and notices (such as a notice of an inspection).</w:t>
      </w:r>
    </w:p>
    <w:p w14:paraId="2DBBDD9B" w14:textId="77777777" w:rsidR="00DE21F1" w:rsidRPr="00DE21F1" w:rsidRDefault="00DE21F1" w:rsidP="009415DC">
      <w:pPr>
        <w:pStyle w:val="BodyText"/>
      </w:pPr>
      <w:r w:rsidRPr="00DE21F1">
        <w:t>You can also send notices and other information to your rental provider electronically, if they agree.</w:t>
      </w:r>
    </w:p>
    <w:p w14:paraId="1B315DC0" w14:textId="608F9CC5" w:rsidR="00DE21F1" w:rsidRPr="00DE21F1" w:rsidRDefault="00DE21F1" w:rsidP="009415DC">
      <w:pPr>
        <w:pStyle w:val="BodyText"/>
      </w:pPr>
      <w:r w:rsidRPr="00DE21F1">
        <w:t xml:space="preserve">More information: </w:t>
      </w:r>
      <w:hyperlink r:id="rId14" w:history="1">
        <w:r w:rsidR="00841ED4" w:rsidRPr="00841ED4">
          <w:rPr>
            <w:rStyle w:val="Hyperlink"/>
          </w:rPr>
          <w:t>consumer.vic.gov.au/</w:t>
        </w:r>
        <w:proofErr w:type="spellStart"/>
        <w:r w:rsidR="00841ED4" w:rsidRPr="00841ED4">
          <w:rPr>
            <w:rStyle w:val="Hyperlink"/>
          </w:rPr>
          <w:t>rentingrights</w:t>
        </w:r>
        <w:proofErr w:type="spellEnd"/>
      </w:hyperlink>
      <w:r w:rsidRPr="00DE21F1">
        <w:t>.</w:t>
      </w:r>
    </w:p>
    <w:p w14:paraId="2CE25FAD" w14:textId="77777777" w:rsidR="00DE21F1" w:rsidRPr="00DE21F1" w:rsidRDefault="00DE21F1" w:rsidP="00DE21F1">
      <w:pPr>
        <w:pStyle w:val="Heading2"/>
      </w:pPr>
      <w:r w:rsidRPr="00DE21F1">
        <w:t>Bond</w:t>
      </w:r>
    </w:p>
    <w:p w14:paraId="5B6FB89F" w14:textId="689ECF55" w:rsidR="0056758C" w:rsidRDefault="00DE21F1" w:rsidP="009415DC">
      <w:pPr>
        <w:pStyle w:val="BodyText"/>
      </w:pPr>
      <w:r w:rsidRPr="00DE21F1">
        <w:t>Depending on how much rent you pay, your rental provider (landlord) or agent can ask that you pay a bond. The maximum bond is 1 month</w:t>
      </w:r>
      <w:r w:rsidR="0056758C">
        <w:t>’</w:t>
      </w:r>
      <w:r w:rsidRPr="00DE21F1">
        <w:t>s rent (unless the rent is</w:t>
      </w:r>
      <w:r w:rsidR="0056758C">
        <w:t xml:space="preserve"> </w:t>
      </w:r>
      <w:r w:rsidRPr="00DE21F1">
        <w:t>more</w:t>
      </w:r>
      <w:r w:rsidR="0056758C">
        <w:t xml:space="preserve"> </w:t>
      </w:r>
      <w:r w:rsidRPr="00DE21F1">
        <w:t>than</w:t>
      </w:r>
      <w:r w:rsidR="0056758C">
        <w:t xml:space="preserve"> </w:t>
      </w:r>
      <w:r w:rsidRPr="00DE21F1">
        <w:t>$900 per week).</w:t>
      </w:r>
      <w:r w:rsidR="0056758C">
        <w:t xml:space="preserve"> </w:t>
      </w:r>
      <w:r w:rsidRPr="00DE21F1">
        <w:t>In</w:t>
      </w:r>
      <w:r w:rsidR="0056758C">
        <w:t xml:space="preserve"> </w:t>
      </w:r>
      <w:r w:rsidRPr="00DE21F1">
        <w:t>some cases,</w:t>
      </w:r>
      <w:r w:rsidR="0056758C">
        <w:t xml:space="preserve"> </w:t>
      </w:r>
      <w:r w:rsidRPr="00DE21F1">
        <w:t>the rental provider may ask the Victorian Civil and Administrative Tribunal (VCAT) to increase this limit.</w:t>
      </w:r>
    </w:p>
    <w:p w14:paraId="037D3071" w14:textId="523F24B3" w:rsidR="00DE21F1" w:rsidRPr="00DE21F1" w:rsidRDefault="00DE21F1" w:rsidP="009415DC">
      <w:pPr>
        <w:pStyle w:val="BodyText"/>
      </w:pPr>
      <w:r w:rsidRPr="00DE21F1">
        <w:t>If you pay a bond, it must be lodged with the Residential Tenancies Bond Authority (RTBA) within 10 business days of receiving the bond. The RTBA will then send you a receipt.</w:t>
      </w:r>
    </w:p>
    <w:p w14:paraId="74B80230" w14:textId="77777777" w:rsidR="00DE21F1" w:rsidRPr="00DE21F1" w:rsidRDefault="00DE21F1" w:rsidP="009415DC">
      <w:pPr>
        <w:pStyle w:val="BodyText"/>
      </w:pPr>
      <w:r w:rsidRPr="00DE21F1">
        <w:t xml:space="preserve">If you do not receive a receipt within 15 business days of making payment, you can contact the RTBA.  </w:t>
      </w:r>
    </w:p>
    <w:p w14:paraId="5238F2E8" w14:textId="5BDAB102" w:rsidR="00DE21F1" w:rsidRPr="00DE21F1" w:rsidRDefault="00DE21F1" w:rsidP="009415DC">
      <w:pPr>
        <w:pStyle w:val="BodyText"/>
      </w:pPr>
      <w:r w:rsidRPr="00DE21F1">
        <w:t xml:space="preserve">More information: </w:t>
      </w:r>
      <w:hyperlink r:id="rId15" w:history="1">
        <w:r w:rsidR="005118EF" w:rsidRPr="005D445E">
          <w:rPr>
            <w:rStyle w:val="Hyperlink"/>
          </w:rPr>
          <w:t>consumer.vic.gov.au/</w:t>
        </w:r>
        <w:proofErr w:type="spellStart"/>
        <w:r w:rsidR="005118EF" w:rsidRPr="005D445E">
          <w:rPr>
            <w:rStyle w:val="Hyperlink"/>
          </w:rPr>
          <w:t>lodgingbond</w:t>
        </w:r>
        <w:proofErr w:type="spellEnd"/>
      </w:hyperlink>
      <w:r w:rsidRPr="00DE21F1">
        <w:t>.</w:t>
      </w:r>
    </w:p>
    <w:p w14:paraId="6DCB97B4" w14:textId="77777777" w:rsidR="00DE21F1" w:rsidRPr="00DE21F1" w:rsidRDefault="00DE21F1" w:rsidP="00DE21F1">
      <w:pPr>
        <w:pStyle w:val="Heading2"/>
      </w:pPr>
      <w:r w:rsidRPr="00DE21F1">
        <w:t>Condition report</w:t>
      </w:r>
    </w:p>
    <w:p w14:paraId="3687C409" w14:textId="77777777" w:rsidR="00DE21F1" w:rsidRPr="00DE21F1" w:rsidRDefault="00DE21F1" w:rsidP="009415DC">
      <w:pPr>
        <w:pStyle w:val="BodyText"/>
      </w:pPr>
      <w:bookmarkStart w:id="2" w:name="_Hlk34127096"/>
      <w:r w:rsidRPr="00DE21F1">
        <w:t>Your rental provider (landlord) or agent must provide a condition report. They must fill in their part of the report, sign it and give you two copies before you move in.</w:t>
      </w:r>
    </w:p>
    <w:p w14:paraId="117859A0" w14:textId="77777777" w:rsidR="00DE21F1" w:rsidRPr="00DE21F1" w:rsidRDefault="00DE21F1" w:rsidP="009415DC">
      <w:pPr>
        <w:pStyle w:val="BodyText"/>
      </w:pPr>
      <w:r w:rsidRPr="00DE21F1">
        <w:t xml:space="preserve">Inspect the property and add your own notes on its condition, including any damage. Take photos if you can. Give one copy of the completed, signed report to your rental provider or agent within five business days of moving in. </w:t>
      </w:r>
    </w:p>
    <w:p w14:paraId="5113061F" w14:textId="77777777" w:rsidR="00DE21F1" w:rsidRPr="00DE21F1" w:rsidRDefault="00DE21F1" w:rsidP="009415DC">
      <w:pPr>
        <w:pStyle w:val="BodyText"/>
      </w:pPr>
      <w:r w:rsidRPr="00DE21F1">
        <w:rPr>
          <w:b/>
        </w:rPr>
        <w:t>Important:</w:t>
      </w:r>
      <w:r w:rsidRPr="00DE21F1">
        <w:t xml:space="preserve"> Keep your copy of the condition report. You might need it if there is a dispute about who should pay for cleaning, damage, or replacement of missing items.</w:t>
      </w:r>
    </w:p>
    <w:bookmarkEnd w:id="2"/>
    <w:p w14:paraId="61DEB989" w14:textId="77777777" w:rsidR="00DE21F1" w:rsidRPr="00DE21F1" w:rsidRDefault="00DE21F1" w:rsidP="00DE21F1">
      <w:pPr>
        <w:pStyle w:val="Heading2"/>
      </w:pPr>
      <w:r w:rsidRPr="00DE21F1">
        <w:t>Problems with the property when you move in</w:t>
      </w:r>
    </w:p>
    <w:p w14:paraId="3880BAA6" w14:textId="77777777" w:rsidR="00DE21F1" w:rsidRPr="00DE21F1" w:rsidRDefault="00DE21F1" w:rsidP="009415DC">
      <w:pPr>
        <w:pStyle w:val="BodyText"/>
      </w:pPr>
      <w:r w:rsidRPr="00DE21F1">
        <w:t xml:space="preserve">The rental provider must ensure the property is in good repair and fit to live in. It does not matter how much rent you are paying or how old the property is. </w:t>
      </w:r>
    </w:p>
    <w:p w14:paraId="3D855223" w14:textId="77777777" w:rsidR="00DE21F1" w:rsidRPr="00DE21F1" w:rsidRDefault="00DE21F1" w:rsidP="009415DC">
      <w:pPr>
        <w:pStyle w:val="BodyText"/>
      </w:pPr>
      <w:r w:rsidRPr="00DE21F1">
        <w:t>You can ask the rental provider to fix the problem. If they do not, contact Consumer Affairs Victoria for information and advice.</w:t>
      </w:r>
    </w:p>
    <w:p w14:paraId="3EACEEC5" w14:textId="77777777" w:rsidR="00DE21F1" w:rsidRPr="00DE21F1" w:rsidRDefault="00DE21F1" w:rsidP="00DE21F1">
      <w:pPr>
        <w:pStyle w:val="Heading2"/>
      </w:pPr>
      <w:r w:rsidRPr="00DE21F1">
        <w:lastRenderedPageBreak/>
        <w:t>Minimum standards</w:t>
      </w:r>
    </w:p>
    <w:p w14:paraId="0B50BE2E" w14:textId="77777777" w:rsidR="00DE21F1" w:rsidRPr="00DE21F1" w:rsidRDefault="00DE21F1" w:rsidP="009415DC">
      <w:pPr>
        <w:pStyle w:val="BodyText"/>
      </w:pPr>
      <w:r w:rsidRPr="00DE21F1">
        <w:t>Rental providers (landlords) must ensure their property meets the rental minimum standards. These include rules about:</w:t>
      </w:r>
    </w:p>
    <w:p w14:paraId="339CB08C" w14:textId="77777777" w:rsidR="00DE21F1" w:rsidRPr="00DE21F1" w:rsidRDefault="00DE21F1" w:rsidP="00DE21F1">
      <w:pPr>
        <w:pStyle w:val="ListBullet"/>
      </w:pPr>
      <w:r w:rsidRPr="00DE21F1">
        <w:t>locks and windows</w:t>
      </w:r>
    </w:p>
    <w:p w14:paraId="1D2DA96D" w14:textId="77777777" w:rsidR="00DE21F1" w:rsidRPr="00DE21F1" w:rsidRDefault="00DE21F1" w:rsidP="00DE21F1">
      <w:pPr>
        <w:pStyle w:val="ListBullet"/>
      </w:pPr>
      <w:r w:rsidRPr="00DE21F1">
        <w:t>toilet, bathroom, kitchen and laundry facilities</w:t>
      </w:r>
    </w:p>
    <w:p w14:paraId="7BC987C5" w14:textId="77777777" w:rsidR="00DE21F1" w:rsidRPr="00DE21F1" w:rsidRDefault="00DE21F1" w:rsidP="00DE21F1">
      <w:pPr>
        <w:pStyle w:val="ListBullet"/>
      </w:pPr>
      <w:r w:rsidRPr="00DE21F1">
        <w:t>building structure, mould and damp</w:t>
      </w:r>
    </w:p>
    <w:p w14:paraId="7D6A9436" w14:textId="77777777" w:rsidR="00DE21F1" w:rsidRPr="00DE21F1" w:rsidRDefault="00DE21F1" w:rsidP="00DE21F1">
      <w:pPr>
        <w:pStyle w:val="ListBullet"/>
      </w:pPr>
      <w:r w:rsidRPr="00DE21F1">
        <w:t>lighting, ventilation and heating.</w:t>
      </w:r>
    </w:p>
    <w:p w14:paraId="7CC4E15C" w14:textId="77777777" w:rsidR="00DE21F1" w:rsidRPr="00DE21F1" w:rsidRDefault="00DE21F1" w:rsidP="009415DC">
      <w:pPr>
        <w:pStyle w:val="BodyText"/>
      </w:pPr>
      <w:r w:rsidRPr="00DE21F1">
        <w:t>If the rental property does not meet the minimum standards, you can end the rental agreement before you move in. You can also request an urgent repair to make the property meet the minimum standards at any time after you move in.</w:t>
      </w:r>
    </w:p>
    <w:p w14:paraId="28068F78" w14:textId="60CC081D" w:rsidR="00DE21F1" w:rsidRPr="00DE21F1" w:rsidRDefault="00DE21F1" w:rsidP="009415DC">
      <w:pPr>
        <w:pStyle w:val="BodyText"/>
      </w:pPr>
      <w:r w:rsidRPr="00DE21F1">
        <w:t xml:space="preserve">More information: </w:t>
      </w:r>
      <w:hyperlink r:id="rId16" w:history="1">
        <w:r w:rsidR="00796484" w:rsidRPr="00796484">
          <w:rPr>
            <w:rStyle w:val="Hyperlink"/>
          </w:rPr>
          <w:t>consumer.vic.gov.au/</w:t>
        </w:r>
        <w:proofErr w:type="spellStart"/>
        <w:r w:rsidR="00796484" w:rsidRPr="00796484">
          <w:rPr>
            <w:rStyle w:val="Hyperlink"/>
          </w:rPr>
          <w:t>rentalstandards</w:t>
        </w:r>
        <w:proofErr w:type="spellEnd"/>
      </w:hyperlink>
      <w:r w:rsidRPr="00DE21F1">
        <w:t>.</w:t>
      </w:r>
    </w:p>
    <w:p w14:paraId="1EBAAA9D" w14:textId="77777777" w:rsidR="00DE21F1" w:rsidRPr="00DE21F1" w:rsidRDefault="00DE21F1" w:rsidP="00DE21F1">
      <w:pPr>
        <w:pStyle w:val="Heading2"/>
      </w:pPr>
      <w:r w:rsidRPr="00DE21F1">
        <w:t>Repairs and maintenance</w:t>
      </w:r>
    </w:p>
    <w:p w14:paraId="7A300F77" w14:textId="77777777" w:rsidR="00DE21F1" w:rsidRPr="00DE21F1" w:rsidRDefault="00DE21F1" w:rsidP="00DE21F1">
      <w:pPr>
        <w:pStyle w:val="Heading3"/>
      </w:pPr>
      <w:r w:rsidRPr="00DE21F1">
        <w:t>Urgent repairs</w:t>
      </w:r>
    </w:p>
    <w:p w14:paraId="20CE3E8B" w14:textId="77777777" w:rsidR="00DE21F1" w:rsidRPr="00DE21F1" w:rsidRDefault="00DE21F1" w:rsidP="009415DC">
      <w:pPr>
        <w:pStyle w:val="BodyText"/>
      </w:pPr>
      <w:r w:rsidRPr="00DE21F1">
        <w:t>Urgent repairs may include the following:</w:t>
      </w:r>
    </w:p>
    <w:p w14:paraId="23422D25" w14:textId="77777777" w:rsidR="00DE21F1" w:rsidRPr="00DE21F1" w:rsidRDefault="00DE21F1" w:rsidP="00DE21F1">
      <w:pPr>
        <w:pStyle w:val="ListBullet"/>
      </w:pPr>
      <w:r w:rsidRPr="00DE21F1">
        <w:t>a blocked or broken toilet</w:t>
      </w:r>
    </w:p>
    <w:p w14:paraId="3CCAA554" w14:textId="77777777" w:rsidR="00DE21F1" w:rsidRPr="00DE21F1" w:rsidRDefault="00DE21F1" w:rsidP="00DE21F1">
      <w:pPr>
        <w:pStyle w:val="ListBullet"/>
      </w:pPr>
      <w:r w:rsidRPr="00DE21F1">
        <w:t>a dangerous electrical fault</w:t>
      </w:r>
    </w:p>
    <w:p w14:paraId="45356CE5" w14:textId="77777777" w:rsidR="00DE21F1" w:rsidRPr="00DE21F1" w:rsidRDefault="00DE21F1" w:rsidP="00DE21F1">
      <w:pPr>
        <w:pStyle w:val="ListBullet"/>
      </w:pPr>
      <w:r w:rsidRPr="00DE21F1">
        <w:t>a gas leak</w:t>
      </w:r>
    </w:p>
    <w:p w14:paraId="2D9F5DD1" w14:textId="77777777" w:rsidR="00DE21F1" w:rsidRPr="00DE21F1" w:rsidRDefault="00DE21F1" w:rsidP="00DE21F1">
      <w:pPr>
        <w:pStyle w:val="ListBullet"/>
      </w:pPr>
      <w:r w:rsidRPr="00DE21F1">
        <w:t>a serious water leak, or flooding</w:t>
      </w:r>
    </w:p>
    <w:p w14:paraId="55DEDF7C" w14:textId="77777777" w:rsidR="00DE21F1" w:rsidRPr="00DE21F1" w:rsidRDefault="00DE21F1" w:rsidP="00DE21F1">
      <w:pPr>
        <w:pStyle w:val="ListBullet"/>
      </w:pPr>
      <w:r w:rsidRPr="00DE21F1">
        <w:t>breakdown of an essential service or appliance provided by the rental provider. For example, a hot water system.</w:t>
      </w:r>
    </w:p>
    <w:p w14:paraId="6230799A" w14:textId="29000A69" w:rsidR="00DE21F1" w:rsidRPr="00DE21F1" w:rsidRDefault="00DE21F1" w:rsidP="009415DC">
      <w:pPr>
        <w:pStyle w:val="BodyText"/>
      </w:pPr>
      <w:r w:rsidRPr="00DE21F1">
        <w:t>See the full list of urgent repairs</w:t>
      </w:r>
      <w:r w:rsidRPr="00DE21F1">
        <w:rPr>
          <w:b/>
          <w:bCs/>
        </w:rPr>
        <w:t xml:space="preserve"> </w:t>
      </w:r>
      <w:r w:rsidRPr="00DE21F1">
        <w:t xml:space="preserve">at </w:t>
      </w:r>
      <w:hyperlink r:id="rId17" w:history="1">
        <w:r w:rsidR="002F79E8" w:rsidRPr="00AC74B2">
          <w:rPr>
            <w:rStyle w:val="Hyperlink"/>
          </w:rPr>
          <w:t>consumer.vic.gov.au/</w:t>
        </w:r>
        <w:proofErr w:type="spellStart"/>
        <w:r w:rsidR="002F79E8" w:rsidRPr="00AC74B2">
          <w:rPr>
            <w:rStyle w:val="Hyperlink"/>
          </w:rPr>
          <w:t>rentalrepairs</w:t>
        </w:r>
        <w:proofErr w:type="spellEnd"/>
      </w:hyperlink>
      <w:r w:rsidRPr="00DE21F1">
        <w:t>.</w:t>
      </w:r>
    </w:p>
    <w:p w14:paraId="78B5F5D0" w14:textId="77777777" w:rsidR="00DE21F1" w:rsidRPr="00DE21F1" w:rsidRDefault="00DE21F1" w:rsidP="009415DC">
      <w:pPr>
        <w:pStyle w:val="BodyText"/>
      </w:pPr>
      <w:r w:rsidRPr="00DE21F1">
        <w:rPr>
          <w:b/>
          <w:bCs/>
        </w:rPr>
        <w:t xml:space="preserve">What to do: </w:t>
      </w:r>
      <w:r w:rsidRPr="00DE21F1">
        <w:t xml:space="preserve">Contact your rental provider (landlord) or agent using their emergency phone number. They must respond without delay. If they do not, contact Consumer Affairs Victoria for information and advice. </w:t>
      </w:r>
    </w:p>
    <w:p w14:paraId="77A429D7" w14:textId="77777777" w:rsidR="00DE21F1" w:rsidRPr="00DE21F1" w:rsidRDefault="00DE21F1" w:rsidP="009415DC">
      <w:pPr>
        <w:pStyle w:val="BodyText"/>
      </w:pPr>
      <w:r w:rsidRPr="00DE21F1">
        <w:t xml:space="preserve">If the rental provider does not respond quickly enough and you </w:t>
      </w:r>
      <w:proofErr w:type="gramStart"/>
      <w:r w:rsidRPr="00DE21F1">
        <w:t>have to</w:t>
      </w:r>
      <w:proofErr w:type="gramEnd"/>
      <w:r w:rsidRPr="00DE21F1">
        <w:t xml:space="preserve"> pay for an urgent repair yourself, the rental provider must pay you back, up to a limit of $2,500.</w:t>
      </w:r>
    </w:p>
    <w:p w14:paraId="6FE611EB" w14:textId="5FB589E3" w:rsidR="00DE21F1" w:rsidRPr="00DE21F1" w:rsidRDefault="00DE21F1" w:rsidP="009415DC">
      <w:pPr>
        <w:pStyle w:val="BodyText"/>
      </w:pPr>
      <w:r w:rsidRPr="00DE21F1">
        <w:t xml:space="preserve">More information: </w:t>
      </w:r>
      <w:hyperlink r:id="rId18" w:history="1">
        <w:r w:rsidR="002F79E8" w:rsidRPr="00AC74B2">
          <w:rPr>
            <w:rStyle w:val="Hyperlink"/>
          </w:rPr>
          <w:t>consumer.vic.gov.au/</w:t>
        </w:r>
        <w:proofErr w:type="spellStart"/>
        <w:r w:rsidR="002F79E8" w:rsidRPr="00AC74B2">
          <w:rPr>
            <w:rStyle w:val="Hyperlink"/>
          </w:rPr>
          <w:t>rentalrepairs</w:t>
        </w:r>
        <w:proofErr w:type="spellEnd"/>
      </w:hyperlink>
      <w:r w:rsidRPr="00DE21F1">
        <w:t>.</w:t>
      </w:r>
    </w:p>
    <w:p w14:paraId="684A451A" w14:textId="77777777" w:rsidR="00DE21F1" w:rsidRPr="00DE21F1" w:rsidRDefault="00DE21F1" w:rsidP="00DE21F1">
      <w:pPr>
        <w:pStyle w:val="Heading3"/>
      </w:pPr>
      <w:r w:rsidRPr="00DE21F1">
        <w:t>Non-urgent repairs</w:t>
      </w:r>
    </w:p>
    <w:p w14:paraId="0449E378" w14:textId="059EC984" w:rsidR="00DE21F1" w:rsidRPr="00DE21F1" w:rsidRDefault="00DE21F1" w:rsidP="009415DC">
      <w:pPr>
        <w:pStyle w:val="BodyText"/>
      </w:pPr>
      <w:r w:rsidRPr="00DE21F1">
        <w:t xml:space="preserve">Non-urgent repairs are anything not on the ‘Urgent repairs’ list at </w:t>
      </w:r>
      <w:hyperlink r:id="rId19" w:history="1">
        <w:r w:rsidR="002F79E8" w:rsidRPr="00AC74B2">
          <w:rPr>
            <w:rStyle w:val="Hyperlink"/>
          </w:rPr>
          <w:t>consumer.vic.gov.au/</w:t>
        </w:r>
        <w:proofErr w:type="spellStart"/>
        <w:r w:rsidR="002F79E8" w:rsidRPr="00AC74B2">
          <w:rPr>
            <w:rStyle w:val="Hyperlink"/>
          </w:rPr>
          <w:t>rentalrepairs</w:t>
        </w:r>
        <w:proofErr w:type="spellEnd"/>
      </w:hyperlink>
      <w:r w:rsidRPr="00DE21F1">
        <w:t>.</w:t>
      </w:r>
    </w:p>
    <w:p w14:paraId="4C6FDF33" w14:textId="416E3CD6" w:rsidR="00DE21F1" w:rsidRPr="00DE21F1" w:rsidRDefault="00DE21F1" w:rsidP="009415DC">
      <w:pPr>
        <w:pStyle w:val="BodyText"/>
      </w:pPr>
      <w:r w:rsidRPr="00DE21F1">
        <w:rPr>
          <w:b/>
        </w:rPr>
        <w:t>What to do:</w:t>
      </w:r>
      <w:r w:rsidRPr="00DE21F1">
        <w:t xml:space="preserve"> Write to your rental provider or agent telling them what needs to be repaired. You can use the ‘Notice to rental provider of rented premises’ form.</w:t>
      </w:r>
      <w:r w:rsidR="0009609D">
        <w:t xml:space="preserve"> </w:t>
      </w:r>
      <w:r w:rsidRPr="00DE21F1">
        <w:t xml:space="preserve">Your rental provider or agent must respond within 14 days. If they do not, contact us for information and advice. </w:t>
      </w:r>
    </w:p>
    <w:p w14:paraId="7AD288EE" w14:textId="7EDBD864" w:rsidR="00DE21F1" w:rsidRPr="00DE21F1" w:rsidRDefault="00DE21F1" w:rsidP="009415DC">
      <w:pPr>
        <w:pStyle w:val="BodyText"/>
      </w:pPr>
      <w:r w:rsidRPr="00DE21F1">
        <w:t xml:space="preserve">More information: </w:t>
      </w:r>
      <w:hyperlink r:id="rId20" w:history="1">
        <w:r w:rsidR="002F79E8" w:rsidRPr="00AC74B2">
          <w:rPr>
            <w:rStyle w:val="Hyperlink"/>
          </w:rPr>
          <w:t>consumer.vic.gov.au/</w:t>
        </w:r>
        <w:proofErr w:type="spellStart"/>
        <w:r w:rsidR="002F79E8" w:rsidRPr="00AC74B2">
          <w:rPr>
            <w:rStyle w:val="Hyperlink"/>
          </w:rPr>
          <w:t>rentalrepairs</w:t>
        </w:r>
        <w:proofErr w:type="spellEnd"/>
      </w:hyperlink>
      <w:r w:rsidRPr="00DE21F1">
        <w:t>.</w:t>
      </w:r>
    </w:p>
    <w:p w14:paraId="79DC17C1" w14:textId="77777777" w:rsidR="00DE21F1" w:rsidRPr="00DE21F1" w:rsidRDefault="00DE21F1" w:rsidP="00DE21F1">
      <w:pPr>
        <w:pStyle w:val="Heading3"/>
      </w:pPr>
      <w:r w:rsidRPr="00DE21F1">
        <w:t>Maintenance</w:t>
      </w:r>
    </w:p>
    <w:p w14:paraId="0B884CB7" w14:textId="77777777" w:rsidR="00DE21F1" w:rsidRPr="00DE21F1" w:rsidRDefault="00DE21F1" w:rsidP="009415DC">
      <w:pPr>
        <w:pStyle w:val="BodyText"/>
      </w:pPr>
      <w:r w:rsidRPr="00DE21F1">
        <w:t>As a renter, you are generally responsible for:</w:t>
      </w:r>
    </w:p>
    <w:p w14:paraId="06F3B6DD" w14:textId="77777777" w:rsidR="00DE21F1" w:rsidRPr="00DE21F1" w:rsidRDefault="00DE21F1" w:rsidP="00DE21F1">
      <w:pPr>
        <w:pStyle w:val="ListBullet"/>
      </w:pPr>
      <w:r w:rsidRPr="00DE21F1">
        <w:t>keeping the property reasonably clean</w:t>
      </w:r>
    </w:p>
    <w:p w14:paraId="4EBB0078" w14:textId="3E88CD38" w:rsidR="00DE21F1" w:rsidRPr="00DE21F1" w:rsidRDefault="00DE21F1" w:rsidP="00DE21F1">
      <w:pPr>
        <w:pStyle w:val="ListBullet"/>
      </w:pPr>
      <w:r w:rsidRPr="00DE21F1">
        <w:lastRenderedPageBreak/>
        <w:t xml:space="preserve">minor maintenance tasks, such as changing standard light globes and keeping the garden tidy (unless your </w:t>
      </w:r>
      <w:r w:rsidR="0009609D">
        <w:t>rental agreement</w:t>
      </w:r>
      <w:r w:rsidRPr="00DE21F1">
        <w:t xml:space="preserve"> states that the landlord is responsible).</w:t>
      </w:r>
    </w:p>
    <w:p w14:paraId="770DE0AB" w14:textId="77777777" w:rsidR="00DE21F1" w:rsidRPr="00DE21F1" w:rsidRDefault="00DE21F1" w:rsidP="00DE21F1">
      <w:pPr>
        <w:pStyle w:val="Heading3"/>
      </w:pPr>
      <w:r w:rsidRPr="00DE21F1">
        <w:t>Modifications</w:t>
      </w:r>
    </w:p>
    <w:p w14:paraId="6A710198" w14:textId="77777777" w:rsidR="00DE21F1" w:rsidRPr="00DE21F1" w:rsidRDefault="00DE21F1" w:rsidP="009415DC">
      <w:pPr>
        <w:pStyle w:val="BodyText"/>
      </w:pPr>
      <w:r w:rsidRPr="00DE21F1">
        <w:t>You can make certain modifications to the property without the rental provider’s consent. For example:</w:t>
      </w:r>
    </w:p>
    <w:p w14:paraId="0C571FA1" w14:textId="77777777" w:rsidR="00DE21F1" w:rsidRPr="00DE21F1" w:rsidRDefault="00DE21F1" w:rsidP="00DE21F1">
      <w:pPr>
        <w:pStyle w:val="ListBullet"/>
      </w:pPr>
      <w:r w:rsidRPr="00DE21F1">
        <w:t>installing picture hooks or shelf brackets</w:t>
      </w:r>
    </w:p>
    <w:p w14:paraId="05651D30" w14:textId="77777777" w:rsidR="00DE21F1" w:rsidRPr="00DE21F1" w:rsidRDefault="00DE21F1" w:rsidP="00DE21F1">
      <w:pPr>
        <w:pStyle w:val="ListBullet"/>
      </w:pPr>
      <w:r w:rsidRPr="00DE21F1">
        <w:t>adding child safety gates or locks.</w:t>
      </w:r>
    </w:p>
    <w:p w14:paraId="131D68AC" w14:textId="3A50B8A6" w:rsidR="00DE21F1" w:rsidRPr="00DE21F1" w:rsidRDefault="00DE21F1" w:rsidP="009415DC">
      <w:pPr>
        <w:pStyle w:val="BodyText"/>
      </w:pPr>
      <w:r w:rsidRPr="00DE21F1">
        <w:t xml:space="preserve">See the full list at </w:t>
      </w:r>
      <w:hyperlink r:id="rId21" w:history="1">
        <w:r w:rsidR="00A00651" w:rsidRPr="00A00651">
          <w:rPr>
            <w:rStyle w:val="Hyperlink"/>
          </w:rPr>
          <w:t>consumer.vic.gov.au/</w:t>
        </w:r>
        <w:proofErr w:type="spellStart"/>
        <w:r w:rsidR="00A00651" w:rsidRPr="00A00651">
          <w:rPr>
            <w:rStyle w:val="Hyperlink"/>
          </w:rPr>
          <w:t>rentingmodifications</w:t>
        </w:r>
        <w:proofErr w:type="spellEnd"/>
      </w:hyperlink>
      <w:r w:rsidRPr="00DE21F1">
        <w:t>.</w:t>
      </w:r>
    </w:p>
    <w:p w14:paraId="6A4544BB" w14:textId="77777777" w:rsidR="00DE21F1" w:rsidRPr="00DE21F1" w:rsidRDefault="00DE21F1" w:rsidP="009415DC">
      <w:pPr>
        <w:pStyle w:val="BodyText"/>
      </w:pPr>
      <w:r w:rsidRPr="00DE21F1">
        <w:t xml:space="preserve">To make other modifications, you will need written consent from the rental provider. For some types of modification, they must not unreasonably refuse consent. </w:t>
      </w:r>
    </w:p>
    <w:p w14:paraId="7E6AA740" w14:textId="564E99E6" w:rsidR="00DE21F1" w:rsidRPr="00DE21F1" w:rsidRDefault="00DE21F1" w:rsidP="009415DC">
      <w:pPr>
        <w:pStyle w:val="BodyText"/>
      </w:pPr>
      <w:r w:rsidRPr="00DE21F1">
        <w:t xml:space="preserve">More information: </w:t>
      </w:r>
      <w:hyperlink r:id="rId22" w:history="1">
        <w:r w:rsidR="00A00651" w:rsidRPr="00A00651">
          <w:rPr>
            <w:rStyle w:val="Hyperlink"/>
          </w:rPr>
          <w:t>consumer.vic.gov.au/</w:t>
        </w:r>
        <w:proofErr w:type="spellStart"/>
        <w:r w:rsidR="00A00651" w:rsidRPr="00A00651">
          <w:rPr>
            <w:rStyle w:val="Hyperlink"/>
          </w:rPr>
          <w:t>rentingmodifications</w:t>
        </w:r>
        <w:proofErr w:type="spellEnd"/>
      </w:hyperlink>
      <w:r w:rsidRPr="00DE21F1">
        <w:t>.</w:t>
      </w:r>
    </w:p>
    <w:p w14:paraId="377CDBC2" w14:textId="77777777" w:rsidR="00DE21F1" w:rsidRPr="00DE21F1" w:rsidRDefault="00DE21F1" w:rsidP="00DE21F1">
      <w:pPr>
        <w:pStyle w:val="Heading2"/>
      </w:pPr>
      <w:r w:rsidRPr="00DE21F1">
        <w:t>Rent increases</w:t>
      </w:r>
    </w:p>
    <w:p w14:paraId="4C07704D" w14:textId="77777777" w:rsidR="00DE21F1" w:rsidRPr="00DE21F1" w:rsidRDefault="00DE21F1" w:rsidP="009415DC">
      <w:pPr>
        <w:pStyle w:val="BodyText"/>
      </w:pPr>
      <w:r w:rsidRPr="00DE21F1">
        <w:t>Your rental provider (landlord) or agent cannot increase the rent more than once in any:</w:t>
      </w:r>
    </w:p>
    <w:p w14:paraId="546C171C" w14:textId="632DDB78" w:rsidR="00DE21F1" w:rsidRPr="00DE21F1" w:rsidRDefault="0009609D" w:rsidP="00DE21F1">
      <w:pPr>
        <w:pStyle w:val="ListBullet"/>
      </w:pPr>
      <w:r>
        <w:t>6</w:t>
      </w:r>
      <w:r w:rsidR="00DE21F1" w:rsidRPr="00DE21F1">
        <w:t>-month period, for agreements that started before 19 June 2019</w:t>
      </w:r>
    </w:p>
    <w:p w14:paraId="51BF5E8B" w14:textId="77777777" w:rsidR="00DE21F1" w:rsidRPr="00DE21F1" w:rsidRDefault="00DE21F1" w:rsidP="00DE21F1">
      <w:pPr>
        <w:pStyle w:val="ListBullet"/>
      </w:pPr>
      <w:r w:rsidRPr="00DE21F1">
        <w:t>12-month period, for agreements starting on or after 19 June 2019.</w:t>
      </w:r>
    </w:p>
    <w:p w14:paraId="359ADE60" w14:textId="5C3D0BE6" w:rsidR="00DE21F1" w:rsidRPr="00DE21F1" w:rsidRDefault="00DE21F1" w:rsidP="009415DC">
      <w:pPr>
        <w:pStyle w:val="BodyText"/>
      </w:pPr>
      <w:r w:rsidRPr="00DE21F1">
        <w:t xml:space="preserve">They cannot increase the rent before the end of a fixed-term rental agreement, unless </w:t>
      </w:r>
      <w:r w:rsidR="0009609D">
        <w:t>the</w:t>
      </w:r>
      <w:r w:rsidRPr="00DE21F1">
        <w:t xml:space="preserve"> agreement states they can.</w:t>
      </w:r>
    </w:p>
    <w:p w14:paraId="1151E796" w14:textId="77777777" w:rsidR="00DE21F1" w:rsidRPr="00DE21F1" w:rsidRDefault="00DE21F1" w:rsidP="009415DC">
      <w:pPr>
        <w:pStyle w:val="BodyText"/>
      </w:pPr>
      <w:r w:rsidRPr="00DE21F1">
        <w:t>Your rental provider or agent must give you at least 60 days’ notice of any rent increase. They must use the ‘Notice of rent increase to renter/s of rented premises’ form.</w:t>
      </w:r>
    </w:p>
    <w:p w14:paraId="0E2E2FC0" w14:textId="77777777" w:rsidR="00DE21F1" w:rsidRPr="00DE21F1" w:rsidRDefault="00DE21F1" w:rsidP="00DE21F1">
      <w:pPr>
        <w:pStyle w:val="Heading3"/>
      </w:pPr>
      <w:r w:rsidRPr="00DE21F1">
        <w:t>If you think a rent increase is too high</w:t>
      </w:r>
    </w:p>
    <w:p w14:paraId="1CEA8C74" w14:textId="77777777" w:rsidR="00DE21F1" w:rsidRPr="00DE21F1" w:rsidRDefault="00DE21F1" w:rsidP="009415DC">
      <w:pPr>
        <w:pStyle w:val="BodyText"/>
      </w:pPr>
      <w:r w:rsidRPr="00DE21F1">
        <w:t>You can ask Consumer Affairs Victoria to investigate whether the increased rent is too high. We will compare it to the rent for similar properties. Contact us within 30 days of receiving a rent increase notice.</w:t>
      </w:r>
    </w:p>
    <w:p w14:paraId="6D1AFE5A" w14:textId="77777777" w:rsidR="00DE21F1" w:rsidRPr="00DE21F1" w:rsidRDefault="00DE21F1" w:rsidP="009415DC">
      <w:pPr>
        <w:pStyle w:val="BodyText"/>
      </w:pPr>
      <w:r w:rsidRPr="00DE21F1">
        <w:t>After we give you our rent assessment report, you have 30 days to apply to VCAT for a hearing. VCAT may set a maximum rent. This usually applies for 12 months.</w:t>
      </w:r>
    </w:p>
    <w:p w14:paraId="77356417" w14:textId="77777777" w:rsidR="00DE21F1" w:rsidRPr="00DE21F1" w:rsidRDefault="52441DBA" w:rsidP="00DE21F1">
      <w:pPr>
        <w:pStyle w:val="Heading2"/>
      </w:pPr>
      <w:r>
        <w:t>Discrimination</w:t>
      </w:r>
    </w:p>
    <w:p w14:paraId="775B4F00" w14:textId="77777777" w:rsidR="00DE21F1" w:rsidRPr="00DE21F1" w:rsidRDefault="52441DBA" w:rsidP="6B717303">
      <w:pPr>
        <w:pStyle w:val="BodyText"/>
      </w:pPr>
      <w:r>
        <w:t>Rental providers must not unlawfully discriminate (or tell their agent to unlawfully discriminate) against you. For example, they must not discriminate against you because of your sex, age, disability, race or religion when deciding whether to rent you a property.</w:t>
      </w:r>
    </w:p>
    <w:p w14:paraId="4769C49D" w14:textId="504EBE86" w:rsidR="00DE21F1" w:rsidRPr="00DE21F1" w:rsidRDefault="52441DBA" w:rsidP="6B717303">
      <w:pPr>
        <w:pStyle w:val="BodyText"/>
      </w:pPr>
      <w:r>
        <w:t xml:space="preserve">For more information, visit the Victorian Equal Opportunity &amp; Human Rights Commission website: </w:t>
      </w:r>
      <w:hyperlink r:id="rId23">
        <w:r w:rsidRPr="6B717303">
          <w:rPr>
            <w:rStyle w:val="Hyperlink"/>
          </w:rPr>
          <w:t>humanrights.vic.gov.au</w:t>
        </w:r>
      </w:hyperlink>
      <w:r>
        <w:t xml:space="preserve">. </w:t>
      </w:r>
    </w:p>
    <w:p w14:paraId="3261B00D" w14:textId="1D97AF88" w:rsidR="00DE21F1" w:rsidRPr="00DE21F1" w:rsidRDefault="52441DBA" w:rsidP="00DE21F1">
      <w:pPr>
        <w:pStyle w:val="Heading2"/>
      </w:pPr>
      <w:r>
        <w:t>Pets</w:t>
      </w:r>
    </w:p>
    <w:p w14:paraId="06D638BF" w14:textId="77777777" w:rsidR="00DE21F1" w:rsidRPr="00DE21F1" w:rsidRDefault="52441DBA" w:rsidP="6B717303">
      <w:pPr>
        <w:pStyle w:val="BodyText"/>
      </w:pPr>
      <w:r>
        <w:t xml:space="preserve">If you want to keep a pet at the rental property, you must seek the rental provider’s (landlord’s) consent. Use the ‘Pet request’ form. For this form and more information, visit </w:t>
      </w:r>
      <w:hyperlink r:id="rId24">
        <w:r w:rsidRPr="6B717303">
          <w:rPr>
            <w:rStyle w:val="Hyperlink"/>
          </w:rPr>
          <w:t>consumer.vic.gov.au/</w:t>
        </w:r>
        <w:proofErr w:type="spellStart"/>
        <w:r w:rsidRPr="6B717303">
          <w:rPr>
            <w:rStyle w:val="Hyperlink"/>
          </w:rPr>
          <w:t>petsrenting</w:t>
        </w:r>
        <w:proofErr w:type="spellEnd"/>
      </w:hyperlink>
      <w:r>
        <w:t>.</w:t>
      </w:r>
    </w:p>
    <w:p w14:paraId="47D9572E" w14:textId="77777777" w:rsidR="00DE21F1" w:rsidRPr="00DE21F1" w:rsidRDefault="52441DBA" w:rsidP="6B717303">
      <w:pPr>
        <w:pStyle w:val="BodyText"/>
      </w:pPr>
      <w:r>
        <w:t>If the rental provider wants to refuse consent for a pet, they must apply to VCAT within 14 days. VCAT will decide whether it is reasonable for the rental provider to refuse consent.</w:t>
      </w:r>
    </w:p>
    <w:p w14:paraId="34AF0856" w14:textId="77777777" w:rsidR="00DE21F1" w:rsidRPr="00DE21F1" w:rsidRDefault="52441DBA" w:rsidP="00DE21F1">
      <w:pPr>
        <w:pStyle w:val="Heading2"/>
      </w:pPr>
      <w:r>
        <w:lastRenderedPageBreak/>
        <w:t>Inspections and entry to the property</w:t>
      </w:r>
    </w:p>
    <w:p w14:paraId="49F48429" w14:textId="6FCD094C" w:rsidR="00DE21F1" w:rsidRPr="00DE21F1" w:rsidRDefault="52441DBA" w:rsidP="6B717303">
      <w:pPr>
        <w:pStyle w:val="BodyText"/>
      </w:pPr>
      <w:r>
        <w:t>Your rental provider (landlord) or agent can enter the property at a date and time that you have both agreed on. This agreement must be made within 7 days before they enter.</w:t>
      </w:r>
    </w:p>
    <w:p w14:paraId="725ADCE6" w14:textId="47719F4F" w:rsidR="00DE21F1" w:rsidRPr="00DE21F1" w:rsidRDefault="52441DBA" w:rsidP="6B717303">
      <w:pPr>
        <w:pStyle w:val="BodyText"/>
      </w:pPr>
      <w:r>
        <w:t xml:space="preserve">Otherwise, they must give you the appropriate written notice and a reason for entering the property. For example, to do a general inspection. Valid reasons are listed at </w:t>
      </w:r>
      <w:hyperlink r:id="rId25" w:history="1">
        <w:r w:rsidR="004D2CBD" w:rsidRPr="004D2CBD">
          <w:rPr>
            <w:rStyle w:val="Hyperlink"/>
          </w:rPr>
          <w:t>consumer.vic.gov.au/</w:t>
        </w:r>
        <w:proofErr w:type="spellStart"/>
        <w:r w:rsidR="004D2CBD" w:rsidRPr="004D2CBD">
          <w:rPr>
            <w:rStyle w:val="Hyperlink"/>
          </w:rPr>
          <w:t>rentalinspections</w:t>
        </w:r>
        <w:proofErr w:type="spellEnd"/>
      </w:hyperlink>
      <w:r>
        <w:t>.</w:t>
      </w:r>
    </w:p>
    <w:p w14:paraId="0B63F84C" w14:textId="77777777" w:rsidR="00DE21F1" w:rsidRPr="00DE21F1" w:rsidRDefault="52441DBA" w:rsidP="6B717303">
      <w:pPr>
        <w:pStyle w:val="BodyText"/>
      </w:pPr>
      <w:r w:rsidRPr="6B717303">
        <w:rPr>
          <w:b/>
          <w:bCs/>
        </w:rPr>
        <w:t xml:space="preserve">Note: </w:t>
      </w:r>
      <w:r>
        <w:t>You do not have to agree to a verbal request from your rental provider or agent to enter the property. You can ask them to provide written notice and a reason for entering.</w:t>
      </w:r>
    </w:p>
    <w:p w14:paraId="32449FE7" w14:textId="57C1292A" w:rsidR="00DE21F1" w:rsidRPr="00DE21F1" w:rsidRDefault="52441DBA" w:rsidP="6B717303">
      <w:pPr>
        <w:pStyle w:val="BodyText"/>
      </w:pPr>
      <w:r>
        <w:t xml:space="preserve">Unless agreed with you, the rental provider or agent can only enter between 8am and 6pm, and not on public holidays. There are limits on how often they can enter, and for how long. These are listed at </w:t>
      </w:r>
      <w:hyperlink r:id="rId26" w:history="1">
        <w:r w:rsidR="004D2CBD" w:rsidRPr="004D2CBD">
          <w:rPr>
            <w:rStyle w:val="Hyperlink"/>
          </w:rPr>
          <w:t>consumer.vic.gov.au/</w:t>
        </w:r>
        <w:proofErr w:type="spellStart"/>
        <w:r w:rsidR="004D2CBD" w:rsidRPr="004D2CBD">
          <w:rPr>
            <w:rStyle w:val="Hyperlink"/>
          </w:rPr>
          <w:t>rentalinspections</w:t>
        </w:r>
        <w:proofErr w:type="spellEnd"/>
      </w:hyperlink>
      <w:r>
        <w:t>.</w:t>
      </w:r>
    </w:p>
    <w:p w14:paraId="28EC242D" w14:textId="77777777" w:rsidR="00DE21F1" w:rsidRPr="00DE21F1" w:rsidRDefault="52441DBA" w:rsidP="6B717303">
      <w:pPr>
        <w:pStyle w:val="BodyText"/>
      </w:pPr>
      <w:r>
        <w:t>If the rental provider or agent has given you the appropriate written notice, or agreed with you on an entry date and time:</w:t>
      </w:r>
    </w:p>
    <w:p w14:paraId="0399B334" w14:textId="77777777" w:rsidR="00DE21F1" w:rsidRPr="00DE21F1" w:rsidRDefault="52441DBA" w:rsidP="6B717303">
      <w:pPr>
        <w:pStyle w:val="ListBullet"/>
      </w:pPr>
      <w:r>
        <w:t>you must let them into the property, if you are at home</w:t>
      </w:r>
    </w:p>
    <w:p w14:paraId="54865D7A" w14:textId="761BDC8B" w:rsidR="00DE21F1" w:rsidRPr="00DE21F1" w:rsidRDefault="52441DBA" w:rsidP="6B717303">
      <w:pPr>
        <w:pStyle w:val="ListBullet"/>
      </w:pPr>
      <w:r>
        <w:t xml:space="preserve">they can enter if you are not at home. </w:t>
      </w:r>
    </w:p>
    <w:p w14:paraId="44192792" w14:textId="051D4E5E" w:rsidR="00DE21F1" w:rsidRPr="00DE21F1" w:rsidRDefault="00DE21F1" w:rsidP="00DE21F1">
      <w:pPr>
        <w:pStyle w:val="Heading2"/>
      </w:pPr>
      <w:r w:rsidRPr="00DE21F1">
        <w:t xml:space="preserve">Safety and privacy </w:t>
      </w:r>
    </w:p>
    <w:p w14:paraId="19B736B4" w14:textId="6B026A58" w:rsidR="00DE21F1" w:rsidRPr="00DE21F1" w:rsidRDefault="00DE21F1" w:rsidP="009415DC">
      <w:pPr>
        <w:pStyle w:val="BodyText"/>
      </w:pPr>
      <w:r w:rsidRPr="00DE21F1">
        <w:t xml:space="preserve">You have a right to privacy, peace and quiet. This also means that you must not unnecessarily disturb your neighbours or others around your rental property. The rental provider may issue a notice to vacate, effective immediately, if you or your visitor endangers the safety of neighbours, the rental provider or their agent, contractors or an employee of the rental provider. The rental provider can also give a renter a 14-day ‘Notice to vacate’ for serious threats or intimidation. </w:t>
      </w:r>
    </w:p>
    <w:p w14:paraId="24BA512A" w14:textId="77777777" w:rsidR="00DE21F1" w:rsidRPr="00DE21F1" w:rsidRDefault="00DE21F1" w:rsidP="009415DC">
      <w:pPr>
        <w:pStyle w:val="BodyText"/>
      </w:pPr>
      <w:r w:rsidRPr="00DE21F1">
        <w:t>If a rental agreement is affected by family violence, renters have specific rights. If a person is experiencing family violence, they can apply to VCAT to end the rental agreement early or start a new agreement in the same property that does not include the person being violent (the respondent).</w:t>
      </w:r>
    </w:p>
    <w:p w14:paraId="1AC86D76" w14:textId="48B5A4CB" w:rsidR="00DE21F1" w:rsidRPr="00DE21F1" w:rsidRDefault="00DE21F1" w:rsidP="009415DC">
      <w:pPr>
        <w:pStyle w:val="BodyText"/>
      </w:pPr>
      <w:r w:rsidRPr="00DE21F1">
        <w:t xml:space="preserve">For information on your renting rights if you are affected by family violence, visit </w:t>
      </w:r>
      <w:hyperlink r:id="rId27" w:history="1">
        <w:r w:rsidR="00E64C31" w:rsidRPr="00E33F69">
          <w:rPr>
            <w:rStyle w:val="Hyperlink"/>
          </w:rPr>
          <w:t>consumer.vic.gov.au/</w:t>
        </w:r>
        <w:proofErr w:type="spellStart"/>
        <w:r w:rsidR="00E64C31" w:rsidRPr="00E33F69">
          <w:rPr>
            <w:rStyle w:val="Hyperlink"/>
          </w:rPr>
          <w:t>rentingfv</w:t>
        </w:r>
        <w:proofErr w:type="spellEnd"/>
      </w:hyperlink>
      <w:r w:rsidRPr="00DE21F1">
        <w:t>.</w:t>
      </w:r>
    </w:p>
    <w:p w14:paraId="181EA246" w14:textId="77777777" w:rsidR="00DE21F1" w:rsidRPr="00DE21F1" w:rsidRDefault="6FDF2BEC" w:rsidP="00DE21F1">
      <w:pPr>
        <w:pStyle w:val="Heading2"/>
      </w:pPr>
      <w:r>
        <w:t>Threat of eviction</w:t>
      </w:r>
    </w:p>
    <w:p w14:paraId="24F67B84" w14:textId="77777777" w:rsidR="00DE21F1" w:rsidRPr="00DE21F1" w:rsidRDefault="6FDF2BEC" w:rsidP="6B717303">
      <w:pPr>
        <w:pStyle w:val="BodyText"/>
      </w:pPr>
      <w:r>
        <w:t>A rental provider (landlord) or agent cannot evict you for using or intending to use your legal rights. They can only end your rental agreement for specific reasons. They must give you the required amount of notice and use the correct ‘Notice to vacate’ form.</w:t>
      </w:r>
    </w:p>
    <w:p w14:paraId="16764351" w14:textId="6C74B63A" w:rsidR="00DE21F1" w:rsidRPr="00DE21F1" w:rsidRDefault="6FDF2BEC" w:rsidP="6B717303">
      <w:pPr>
        <w:pStyle w:val="BodyText"/>
      </w:pPr>
      <w:r>
        <w:t xml:space="preserve">If you are worried about getting a notice to vacate or getting evicted, contact Consumer Affairs Victoria for information and advice. </w:t>
      </w:r>
    </w:p>
    <w:p w14:paraId="161BF9FF" w14:textId="292F2706" w:rsidR="00DE21F1" w:rsidRPr="00DE21F1" w:rsidRDefault="00DE21F1" w:rsidP="00DE21F1">
      <w:pPr>
        <w:pStyle w:val="Heading2"/>
      </w:pPr>
      <w:r w:rsidRPr="00DE21F1">
        <w:t>Ending a rental agreement</w:t>
      </w:r>
    </w:p>
    <w:p w14:paraId="4A5272F8" w14:textId="77777777" w:rsidR="00DE21F1" w:rsidRPr="00DE21F1" w:rsidRDefault="00DE21F1" w:rsidP="009415DC">
      <w:pPr>
        <w:pStyle w:val="BodyText"/>
      </w:pPr>
      <w:r w:rsidRPr="00DE21F1">
        <w:t xml:space="preserve">You or your rental provider (landlord) must give notice to end the rental agreement, even if it has a fixed end date. Otherwise, the agreement will automatically </w:t>
      </w:r>
      <w:proofErr w:type="gramStart"/>
      <w:r w:rsidRPr="00DE21F1">
        <w:t>continue on</w:t>
      </w:r>
      <w:proofErr w:type="gramEnd"/>
      <w:r w:rsidRPr="00DE21F1">
        <w:t xml:space="preserve"> a month-by-month basis.</w:t>
      </w:r>
    </w:p>
    <w:p w14:paraId="58116AEF" w14:textId="77777777" w:rsidR="00DE21F1" w:rsidRPr="00DE21F1" w:rsidRDefault="00DE21F1" w:rsidP="00DE21F1">
      <w:pPr>
        <w:pStyle w:val="Heading3"/>
      </w:pPr>
      <w:r w:rsidRPr="00DE21F1">
        <w:lastRenderedPageBreak/>
        <w:t>If you want to end the rental agreement</w:t>
      </w:r>
    </w:p>
    <w:p w14:paraId="2F4040AC" w14:textId="69E29848" w:rsidR="00DE21F1" w:rsidRPr="00DE21F1" w:rsidRDefault="00DE21F1" w:rsidP="009415DC">
      <w:pPr>
        <w:pStyle w:val="BodyText"/>
      </w:pPr>
      <w:r w:rsidRPr="00DE21F1">
        <w:t xml:space="preserve">Tell your rental provider or agent in writing that you want to leave the property. You can use the ‘Notice to rental provider of rented premises’ form. In most cases, the end date on this notice cannot be before the end date on your </w:t>
      </w:r>
      <w:r w:rsidR="0009609D">
        <w:t>rental agreement</w:t>
      </w:r>
      <w:r w:rsidRPr="00DE21F1">
        <w:t xml:space="preserve">. More information: </w:t>
      </w:r>
      <w:hyperlink r:id="rId28" w:history="1">
        <w:r w:rsidR="00D66242" w:rsidRPr="00D66242">
          <w:rPr>
            <w:rStyle w:val="Hyperlink"/>
          </w:rPr>
          <w:t>consumer.vic.gov.au/</w:t>
        </w:r>
        <w:proofErr w:type="spellStart"/>
        <w:r w:rsidR="00D66242" w:rsidRPr="00D66242">
          <w:rPr>
            <w:rStyle w:val="Hyperlink"/>
          </w:rPr>
          <w:t>rentergivingnotice</w:t>
        </w:r>
        <w:proofErr w:type="spellEnd"/>
      </w:hyperlink>
      <w:r w:rsidRPr="00DE21F1">
        <w:t>.</w:t>
      </w:r>
    </w:p>
    <w:p w14:paraId="4EFDC4E6" w14:textId="4DB4CB8E" w:rsidR="00DE21F1" w:rsidRPr="00DE21F1" w:rsidRDefault="00DE21F1" w:rsidP="009415DC">
      <w:pPr>
        <w:pStyle w:val="BodyText"/>
      </w:pPr>
      <w:r w:rsidRPr="00DE21F1">
        <w:rPr>
          <w:b/>
        </w:rPr>
        <w:t xml:space="preserve">Breaking the lease: </w:t>
      </w:r>
      <w:r w:rsidRPr="00DE21F1">
        <w:t xml:space="preserve">If you have a fixed-term agreement and want to end it early (break the lease), you may have to pay fees and charges. More information: </w:t>
      </w:r>
      <w:hyperlink r:id="rId29" w:history="1">
        <w:r w:rsidR="00655491" w:rsidRPr="00655491">
          <w:rPr>
            <w:rStyle w:val="Hyperlink"/>
          </w:rPr>
          <w:t>consumer.vic.gov.au/</w:t>
        </w:r>
        <w:proofErr w:type="spellStart"/>
        <w:r w:rsidR="00655491" w:rsidRPr="00655491">
          <w:rPr>
            <w:rStyle w:val="Hyperlink"/>
          </w:rPr>
          <w:t>leasebreak</w:t>
        </w:r>
        <w:proofErr w:type="spellEnd"/>
      </w:hyperlink>
      <w:r w:rsidRPr="00DE21F1">
        <w:t>.</w:t>
      </w:r>
    </w:p>
    <w:p w14:paraId="78779128" w14:textId="77777777" w:rsidR="00DE21F1" w:rsidRPr="00DE21F1" w:rsidRDefault="00DE21F1" w:rsidP="00DE21F1">
      <w:pPr>
        <w:pStyle w:val="Heading3"/>
      </w:pPr>
      <w:r w:rsidRPr="00DE21F1">
        <w:t>If your rental provider wants to end the rental agreement</w:t>
      </w:r>
    </w:p>
    <w:p w14:paraId="1E089110" w14:textId="23C87916" w:rsidR="00DE21F1" w:rsidRPr="00DE21F1" w:rsidRDefault="00DE21F1" w:rsidP="009415DC">
      <w:pPr>
        <w:pStyle w:val="BodyText"/>
      </w:pPr>
      <w:r w:rsidRPr="00DE21F1">
        <w:t xml:space="preserve">They must give you a ‘Notice to vacate’ in the correct written form, including the reason for ending the agreement. In most cases, the end date on this notice cannot be before the end date on your </w:t>
      </w:r>
      <w:r w:rsidR="0009609D">
        <w:t>rental agreement</w:t>
      </w:r>
      <w:r w:rsidRPr="00DE21F1">
        <w:t xml:space="preserve">. More information: </w:t>
      </w:r>
      <w:hyperlink r:id="rId30" w:history="1">
        <w:r w:rsidR="00BC19F2" w:rsidRPr="00BC19F2">
          <w:rPr>
            <w:rStyle w:val="Hyperlink"/>
          </w:rPr>
          <w:t>consumer.vic.gov.au/</w:t>
        </w:r>
        <w:proofErr w:type="spellStart"/>
        <w:r w:rsidR="00BC19F2" w:rsidRPr="00BC19F2">
          <w:rPr>
            <w:rStyle w:val="Hyperlink"/>
          </w:rPr>
          <w:t>noticetovacate</w:t>
        </w:r>
        <w:proofErr w:type="spellEnd"/>
      </w:hyperlink>
      <w:r w:rsidRPr="00DE21F1">
        <w:t>.</w:t>
      </w:r>
    </w:p>
    <w:p w14:paraId="49B1CB15" w14:textId="77777777" w:rsidR="00DE21F1" w:rsidRPr="00DE21F1" w:rsidRDefault="00DE21F1" w:rsidP="00DE21F1">
      <w:pPr>
        <w:pStyle w:val="Heading3"/>
      </w:pPr>
      <w:r w:rsidRPr="00DE21F1">
        <w:t>Agreeing to end a rental agreement</w:t>
      </w:r>
    </w:p>
    <w:p w14:paraId="44C8CE47" w14:textId="77777777" w:rsidR="00DE21F1" w:rsidRPr="00DE21F1" w:rsidRDefault="00DE21F1" w:rsidP="009415DC">
      <w:pPr>
        <w:pStyle w:val="BodyText"/>
      </w:pPr>
      <w:r w:rsidRPr="00DE21F1">
        <w:t>You and your rental provider or agent can agree to end the rental agreement. It is important to put this decision in writing. Include any agreed costs, terms and conditions, and the date the agreement will end.</w:t>
      </w:r>
    </w:p>
    <w:p w14:paraId="669E57FA" w14:textId="0DE592BB" w:rsidR="00DE21F1" w:rsidRPr="00DE21F1" w:rsidRDefault="00DE21F1" w:rsidP="00DE21F1">
      <w:pPr>
        <w:pStyle w:val="Heading2"/>
      </w:pPr>
      <w:r w:rsidRPr="00DE21F1">
        <w:t xml:space="preserve">Bond </w:t>
      </w:r>
      <w:r w:rsidR="0056758C">
        <w:t>claims</w:t>
      </w:r>
    </w:p>
    <w:p w14:paraId="63A1F805" w14:textId="77777777" w:rsidR="00DE21F1" w:rsidRPr="00DE21F1" w:rsidRDefault="00DE21F1" w:rsidP="0056758C">
      <w:pPr>
        <w:pStyle w:val="Heading3"/>
      </w:pPr>
      <w:r w:rsidRPr="00DE21F1">
        <w:t>When a rental provider (landlord) can claim the bond</w:t>
      </w:r>
    </w:p>
    <w:p w14:paraId="57B4CEBA" w14:textId="77777777" w:rsidR="00DE21F1" w:rsidRPr="00DE21F1" w:rsidRDefault="00DE21F1" w:rsidP="009415DC">
      <w:pPr>
        <w:pStyle w:val="BodyText"/>
      </w:pPr>
      <w:r w:rsidRPr="00DE21F1">
        <w:t xml:space="preserve">Your rental provider can claim part or </w:t>
      </w:r>
      <w:proofErr w:type="gramStart"/>
      <w:r w:rsidRPr="00DE21F1">
        <w:t>all of</w:t>
      </w:r>
      <w:proofErr w:type="gramEnd"/>
      <w:r w:rsidRPr="00DE21F1">
        <w:t xml:space="preserve"> the bond for specific things, such as:</w:t>
      </w:r>
    </w:p>
    <w:p w14:paraId="4E6B9986" w14:textId="77777777" w:rsidR="00DE21F1" w:rsidRPr="00DE21F1" w:rsidRDefault="00DE21F1" w:rsidP="0056758C">
      <w:pPr>
        <w:pStyle w:val="ListBullet"/>
      </w:pPr>
      <w:r w:rsidRPr="00DE21F1">
        <w:t>damage caused by you or your visitors (but not fair wear and tear)</w:t>
      </w:r>
    </w:p>
    <w:p w14:paraId="10ED8F5C" w14:textId="77777777" w:rsidR="00DE21F1" w:rsidRPr="00DE21F1" w:rsidRDefault="00DE21F1" w:rsidP="0056758C">
      <w:pPr>
        <w:pStyle w:val="ListBullet"/>
      </w:pPr>
      <w:r w:rsidRPr="00DE21F1">
        <w:t>cleaning expenses, if you have not left the property reasonably clean.</w:t>
      </w:r>
    </w:p>
    <w:p w14:paraId="04A1828F" w14:textId="18FC86A8" w:rsidR="00DE21F1" w:rsidRPr="00DE21F1" w:rsidRDefault="00DE21F1" w:rsidP="009415DC">
      <w:pPr>
        <w:pStyle w:val="BodyText"/>
      </w:pPr>
      <w:r w:rsidRPr="00DE21F1">
        <w:t xml:space="preserve">See the full list at </w:t>
      </w:r>
      <w:hyperlink r:id="rId31" w:history="1">
        <w:r w:rsidR="00724C52" w:rsidRPr="00F210AD">
          <w:rPr>
            <w:rStyle w:val="Hyperlink"/>
          </w:rPr>
          <w:t>consumer.vic.gov.au/</w:t>
        </w:r>
        <w:proofErr w:type="spellStart"/>
        <w:r w:rsidR="00724C52" w:rsidRPr="00F210AD">
          <w:rPr>
            <w:rStyle w:val="Hyperlink"/>
          </w:rPr>
          <w:t>bondclaims</w:t>
        </w:r>
        <w:proofErr w:type="spellEnd"/>
      </w:hyperlink>
      <w:r w:rsidRPr="00DE21F1">
        <w:t>.</w:t>
      </w:r>
    </w:p>
    <w:p w14:paraId="431A5C06" w14:textId="77777777" w:rsidR="00DE21F1" w:rsidRPr="00DE21F1" w:rsidRDefault="00DE21F1" w:rsidP="0056758C">
      <w:pPr>
        <w:pStyle w:val="Heading3"/>
      </w:pPr>
      <w:r w:rsidRPr="00DE21F1">
        <w:t>Process for claiming the bond</w:t>
      </w:r>
    </w:p>
    <w:p w14:paraId="6549353C" w14:textId="77777777" w:rsidR="00DE21F1" w:rsidRPr="00DE21F1" w:rsidRDefault="00DE21F1" w:rsidP="009415DC">
      <w:pPr>
        <w:pStyle w:val="BodyText"/>
      </w:pPr>
      <w:r w:rsidRPr="00DE21F1">
        <w:t>Before you move out, you and your rental provider or agent should:</w:t>
      </w:r>
    </w:p>
    <w:p w14:paraId="448C1D95" w14:textId="77777777" w:rsidR="00DE21F1" w:rsidRPr="00DE21F1" w:rsidRDefault="00DE21F1" w:rsidP="0056758C">
      <w:pPr>
        <w:pStyle w:val="ListBullet"/>
      </w:pPr>
      <w:r w:rsidRPr="00DE21F1">
        <w:t>try to agree on how the bond will be finalised</w:t>
      </w:r>
    </w:p>
    <w:p w14:paraId="4E57AE5A" w14:textId="77777777" w:rsidR="00DE21F1" w:rsidRPr="00DE21F1" w:rsidRDefault="00DE21F1" w:rsidP="0056758C">
      <w:pPr>
        <w:pStyle w:val="ListBullet"/>
      </w:pPr>
      <w:r w:rsidRPr="00DE21F1">
        <w:t xml:space="preserve">set out the agreed division in the bond claim form. </w:t>
      </w:r>
    </w:p>
    <w:p w14:paraId="14C888A4" w14:textId="77777777" w:rsidR="00DE21F1" w:rsidRPr="00DE21F1" w:rsidRDefault="00DE21F1" w:rsidP="009415DC">
      <w:pPr>
        <w:pStyle w:val="BodyText"/>
      </w:pPr>
      <w:r w:rsidRPr="00DE21F1">
        <w:t>Only sign the bond claim form if it shows the amount you will receive.</w:t>
      </w:r>
    </w:p>
    <w:p w14:paraId="6C2EBC2A" w14:textId="77777777" w:rsidR="00DE21F1" w:rsidRPr="00DE21F1" w:rsidRDefault="00DE21F1" w:rsidP="009415DC">
      <w:pPr>
        <w:pStyle w:val="BodyText"/>
      </w:pPr>
      <w:r w:rsidRPr="00DE21F1">
        <w:t>If the rental provider agrees, the RTBA can release your bond up to 14 days before the end of your rental agreement.</w:t>
      </w:r>
    </w:p>
    <w:p w14:paraId="57F58720" w14:textId="77777777" w:rsidR="00DE21F1" w:rsidRPr="00DE21F1" w:rsidRDefault="00DE21F1" w:rsidP="0056758C">
      <w:pPr>
        <w:pStyle w:val="Heading3"/>
      </w:pPr>
      <w:r w:rsidRPr="00DE21F1">
        <w:t>If you cannot agree on the bond</w:t>
      </w:r>
    </w:p>
    <w:p w14:paraId="014DB7D0" w14:textId="16CDABE7" w:rsidR="00DE21F1" w:rsidRPr="00DE21F1" w:rsidRDefault="00DE21F1" w:rsidP="009415DC">
      <w:pPr>
        <w:pStyle w:val="BodyText"/>
      </w:pPr>
      <w:r w:rsidRPr="00DE21F1">
        <w:t xml:space="preserve">You can submit a bond claim form to the RTBA. The RTBA will then contact the rental provider, who has 14 days to apply to VCAT to dispute the claim. </w:t>
      </w:r>
    </w:p>
    <w:p w14:paraId="1D914A3B" w14:textId="77777777" w:rsidR="00DE21F1" w:rsidRPr="00DE21F1" w:rsidRDefault="00DE21F1" w:rsidP="009415DC">
      <w:pPr>
        <w:pStyle w:val="BodyText"/>
      </w:pPr>
      <w:r w:rsidRPr="00DE21F1">
        <w:t>If the rental provider does nothing, the RTBA will pay the bond to you.</w:t>
      </w:r>
    </w:p>
    <w:p w14:paraId="69D97E97" w14:textId="77777777" w:rsidR="00DE21F1" w:rsidRPr="00DE21F1" w:rsidRDefault="00DE21F1" w:rsidP="009415DC">
      <w:pPr>
        <w:pStyle w:val="BodyText"/>
      </w:pPr>
      <w:r w:rsidRPr="00DE21F1">
        <w:t xml:space="preserve">If the rental provider applies to VCAT within 14 days after the rental agreement ends, VCAT can make an order about how the bond should be divided. </w:t>
      </w:r>
    </w:p>
    <w:p w14:paraId="57DA654C" w14:textId="65906F7E" w:rsidR="00DE21F1" w:rsidRPr="00DE21F1" w:rsidRDefault="00DE21F1" w:rsidP="009415DC">
      <w:pPr>
        <w:pStyle w:val="BodyText"/>
      </w:pPr>
      <w:r w:rsidRPr="00DE21F1">
        <w:t xml:space="preserve">More information: </w:t>
      </w:r>
      <w:hyperlink r:id="rId32" w:history="1">
        <w:r w:rsidR="00AB4D87" w:rsidRPr="00F56E31">
          <w:rPr>
            <w:rStyle w:val="Hyperlink"/>
          </w:rPr>
          <w:t>consumer.vic.gov.au/</w:t>
        </w:r>
        <w:proofErr w:type="spellStart"/>
        <w:r w:rsidR="00AB4D87" w:rsidRPr="00F56E31">
          <w:rPr>
            <w:rStyle w:val="Hyperlink"/>
          </w:rPr>
          <w:t>bonddisputes</w:t>
        </w:r>
        <w:proofErr w:type="spellEnd"/>
      </w:hyperlink>
      <w:r w:rsidRPr="00DE21F1">
        <w:t xml:space="preserve">. </w:t>
      </w:r>
    </w:p>
    <w:p w14:paraId="7B7C9B54" w14:textId="39F39F9D" w:rsidR="001C0E5A" w:rsidRPr="002D0147" w:rsidRDefault="00DE21F1" w:rsidP="0056758C">
      <w:pPr>
        <w:pStyle w:val="Heading2"/>
      </w:pPr>
      <w:r w:rsidRPr="00DE21F1">
        <w:lastRenderedPageBreak/>
        <w:t>Contacts</w:t>
      </w:r>
      <w:bookmarkEnd w:id="0"/>
      <w:bookmarkEnd w:id="1"/>
    </w:p>
    <w:tbl>
      <w:tblPr>
        <w:tblStyle w:val="TableGrid"/>
        <w:tblW w:w="5000" w:type="pct"/>
        <w:tblInd w:w="0" w:type="dxa"/>
        <w:tblLook w:val="06A0" w:firstRow="1" w:lastRow="0" w:firstColumn="1" w:lastColumn="0" w:noHBand="1" w:noVBand="1"/>
      </w:tblPr>
      <w:tblGrid>
        <w:gridCol w:w="2124"/>
        <w:gridCol w:w="3262"/>
        <w:gridCol w:w="2024"/>
        <w:gridCol w:w="2218"/>
      </w:tblGrid>
      <w:tr w:rsidR="0056758C" w:rsidRPr="0009609D" w14:paraId="78B47D17" w14:textId="77777777" w:rsidTr="0056758C">
        <w:trPr>
          <w:tblHeader/>
        </w:trPr>
        <w:tc>
          <w:tcPr>
            <w:tcW w:w="1249" w:type="pct"/>
          </w:tcPr>
          <w:p w14:paraId="765FD8D4" w14:textId="0E687C62" w:rsidR="0056758C" w:rsidRPr="0009609D" w:rsidRDefault="0056758C" w:rsidP="009415DC">
            <w:pPr>
              <w:pStyle w:val="TableText"/>
              <w:rPr>
                <w:rStyle w:val="Strong"/>
                <w:sz w:val="20"/>
              </w:rPr>
            </w:pPr>
            <w:bookmarkStart w:id="3" w:name="ColumnTitle1"/>
            <w:bookmarkEnd w:id="3"/>
            <w:r w:rsidRPr="0009609D">
              <w:rPr>
                <w:rStyle w:val="Strong"/>
                <w:rFonts w:eastAsia="MS Mincho"/>
                <w:sz w:val="20"/>
              </w:rPr>
              <w:t>Organisation</w:t>
            </w:r>
          </w:p>
        </w:tc>
        <w:tc>
          <w:tcPr>
            <w:tcW w:w="1840" w:type="pct"/>
          </w:tcPr>
          <w:p w14:paraId="135B1867" w14:textId="1CB1AB77" w:rsidR="0056758C" w:rsidRPr="0009609D" w:rsidRDefault="0056758C" w:rsidP="009415DC">
            <w:pPr>
              <w:pStyle w:val="TableText"/>
              <w:rPr>
                <w:rStyle w:val="Strong"/>
                <w:sz w:val="20"/>
              </w:rPr>
            </w:pPr>
            <w:r w:rsidRPr="0009609D">
              <w:rPr>
                <w:rStyle w:val="Strong"/>
                <w:sz w:val="20"/>
              </w:rPr>
              <w:t>When to contact</w:t>
            </w:r>
          </w:p>
        </w:tc>
        <w:tc>
          <w:tcPr>
            <w:tcW w:w="1197" w:type="pct"/>
          </w:tcPr>
          <w:p w14:paraId="7E2B6FD3" w14:textId="4B7CCFFF" w:rsidR="0056758C" w:rsidRPr="0009609D" w:rsidRDefault="0056758C" w:rsidP="009415DC">
            <w:pPr>
              <w:pStyle w:val="TableText"/>
              <w:rPr>
                <w:rStyle w:val="Strong"/>
                <w:sz w:val="20"/>
              </w:rPr>
            </w:pPr>
            <w:r w:rsidRPr="0009609D">
              <w:rPr>
                <w:rStyle w:val="Strong"/>
                <w:sz w:val="20"/>
              </w:rPr>
              <w:t>Phone number</w:t>
            </w:r>
          </w:p>
        </w:tc>
        <w:tc>
          <w:tcPr>
            <w:tcW w:w="714" w:type="pct"/>
            <w:vAlign w:val="bottom"/>
          </w:tcPr>
          <w:p w14:paraId="560E2BD5" w14:textId="75035AFA" w:rsidR="0056758C" w:rsidRPr="0009609D" w:rsidRDefault="0056758C" w:rsidP="009415DC">
            <w:pPr>
              <w:pStyle w:val="TableText"/>
            </w:pPr>
            <w:r w:rsidRPr="0009609D">
              <w:rPr>
                <w:rStyle w:val="Strong"/>
                <w:sz w:val="20"/>
              </w:rPr>
              <w:t>Website</w:t>
            </w:r>
          </w:p>
        </w:tc>
      </w:tr>
      <w:tr w:rsidR="0009609D" w:rsidRPr="0009609D" w14:paraId="642133BB" w14:textId="77777777" w:rsidTr="00755158">
        <w:tc>
          <w:tcPr>
            <w:tcW w:w="1249" w:type="pct"/>
            <w:vAlign w:val="top"/>
          </w:tcPr>
          <w:p w14:paraId="1810CAB5" w14:textId="59C7BD85" w:rsidR="0009609D" w:rsidRPr="0009609D" w:rsidRDefault="0009609D" w:rsidP="009415DC">
            <w:pPr>
              <w:pStyle w:val="TableText"/>
            </w:pPr>
            <w:r w:rsidRPr="0009609D">
              <w:rPr>
                <w:rFonts w:eastAsia="Calibri"/>
              </w:rPr>
              <w:t>Consumer Affairs Victoria</w:t>
            </w:r>
          </w:p>
        </w:tc>
        <w:tc>
          <w:tcPr>
            <w:tcW w:w="1840" w:type="pct"/>
            <w:vAlign w:val="top"/>
          </w:tcPr>
          <w:p w14:paraId="4D1B267C" w14:textId="77777777" w:rsidR="0009609D" w:rsidRPr="0009609D" w:rsidRDefault="0009609D" w:rsidP="009415DC">
            <w:pPr>
              <w:pStyle w:val="TableText"/>
              <w:rPr>
                <w:rFonts w:eastAsiaTheme="minorEastAsia"/>
              </w:rPr>
            </w:pPr>
            <w:r w:rsidRPr="0009609D">
              <w:t>If you have questions about renting agreements, bonds, rent increases or repairs</w:t>
            </w:r>
          </w:p>
          <w:p w14:paraId="623863A8" w14:textId="25A0510B" w:rsidR="0009609D" w:rsidRPr="0009609D" w:rsidRDefault="0009609D" w:rsidP="009415DC">
            <w:pPr>
              <w:pStyle w:val="TableText"/>
            </w:pPr>
            <w:r w:rsidRPr="0009609D">
              <w:t xml:space="preserve">If you are being evicted </w:t>
            </w:r>
          </w:p>
        </w:tc>
        <w:tc>
          <w:tcPr>
            <w:tcW w:w="1197" w:type="pct"/>
            <w:vAlign w:val="top"/>
          </w:tcPr>
          <w:p w14:paraId="0288E358" w14:textId="02E4251E" w:rsidR="0009609D" w:rsidRPr="0009609D" w:rsidRDefault="0009609D" w:rsidP="009415DC">
            <w:pPr>
              <w:pStyle w:val="TableText"/>
            </w:pPr>
            <w:r w:rsidRPr="0009609D">
              <w:rPr>
                <w:rFonts w:eastAsia="Calibri"/>
              </w:rPr>
              <w:t>1300 55 81 81</w:t>
            </w:r>
          </w:p>
        </w:tc>
        <w:tc>
          <w:tcPr>
            <w:tcW w:w="714" w:type="pct"/>
            <w:vAlign w:val="top"/>
          </w:tcPr>
          <w:p w14:paraId="573D4231" w14:textId="6CD0370C" w:rsidR="0009609D" w:rsidRPr="0009609D" w:rsidRDefault="005C5ECC" w:rsidP="009415DC">
            <w:pPr>
              <w:pStyle w:val="TableText"/>
              <w:rPr>
                <w:rStyle w:val="Hyperlink"/>
                <w:sz w:val="20"/>
              </w:rPr>
            </w:pPr>
            <w:hyperlink r:id="rId33" w:history="1">
              <w:r w:rsidR="0009609D" w:rsidRPr="0009609D">
                <w:rPr>
                  <w:rStyle w:val="Hyperlink"/>
                  <w:sz w:val="20"/>
                </w:rPr>
                <w:t>consumer.vic.gov.au</w:t>
              </w:r>
            </w:hyperlink>
          </w:p>
        </w:tc>
      </w:tr>
      <w:tr w:rsidR="0009609D" w:rsidRPr="0009609D" w14:paraId="2F7A9BF2" w14:textId="77777777" w:rsidTr="00755158">
        <w:tc>
          <w:tcPr>
            <w:tcW w:w="1249" w:type="pct"/>
            <w:vAlign w:val="top"/>
          </w:tcPr>
          <w:p w14:paraId="2A52C771" w14:textId="5EBE732D" w:rsidR="0009609D" w:rsidRPr="0009609D" w:rsidRDefault="0009609D" w:rsidP="009415DC">
            <w:pPr>
              <w:pStyle w:val="TableText"/>
            </w:pPr>
            <w:r w:rsidRPr="0009609D">
              <w:rPr>
                <w:rFonts w:eastAsia="Calibri"/>
              </w:rPr>
              <w:t>Residential Tenancies Bond Authority (RTBA)</w:t>
            </w:r>
          </w:p>
        </w:tc>
        <w:tc>
          <w:tcPr>
            <w:tcW w:w="1840" w:type="pct"/>
            <w:vAlign w:val="top"/>
          </w:tcPr>
          <w:p w14:paraId="3D94B3C4" w14:textId="1251DF5A" w:rsidR="0009609D" w:rsidRPr="0009609D" w:rsidRDefault="0009609D" w:rsidP="009415DC">
            <w:pPr>
              <w:pStyle w:val="TableText"/>
            </w:pPr>
            <w:r w:rsidRPr="0009609D">
              <w:t>To look up your bond, transfer a bond or arrange a bond refund</w:t>
            </w:r>
          </w:p>
        </w:tc>
        <w:tc>
          <w:tcPr>
            <w:tcW w:w="1197" w:type="pct"/>
            <w:vAlign w:val="top"/>
          </w:tcPr>
          <w:p w14:paraId="3500C7D2" w14:textId="0570A434" w:rsidR="0009609D" w:rsidRPr="0009609D" w:rsidRDefault="0009609D" w:rsidP="009415DC">
            <w:pPr>
              <w:pStyle w:val="TableText"/>
            </w:pPr>
            <w:r w:rsidRPr="0009609D">
              <w:t>1300 137 164</w:t>
            </w:r>
          </w:p>
        </w:tc>
        <w:tc>
          <w:tcPr>
            <w:tcW w:w="714" w:type="pct"/>
            <w:vAlign w:val="top"/>
          </w:tcPr>
          <w:p w14:paraId="44BA05BA" w14:textId="7E965AF0" w:rsidR="0009609D" w:rsidRPr="0009609D" w:rsidRDefault="005C5ECC" w:rsidP="009415DC">
            <w:pPr>
              <w:pStyle w:val="TableText"/>
              <w:rPr>
                <w:sz w:val="20"/>
              </w:rPr>
            </w:pPr>
            <w:hyperlink r:id="rId34" w:history="1">
              <w:r w:rsidR="0009609D" w:rsidRPr="0009609D">
                <w:rPr>
                  <w:rStyle w:val="Hyperlink"/>
                  <w:sz w:val="20"/>
                </w:rPr>
                <w:t>rentalbonds.vic.gov.au</w:t>
              </w:r>
            </w:hyperlink>
          </w:p>
        </w:tc>
      </w:tr>
      <w:tr w:rsidR="0009609D" w:rsidRPr="0009609D" w14:paraId="0400471A" w14:textId="77777777" w:rsidTr="00755158">
        <w:tc>
          <w:tcPr>
            <w:tcW w:w="1249" w:type="pct"/>
            <w:vAlign w:val="top"/>
          </w:tcPr>
          <w:p w14:paraId="0DBD518F" w14:textId="4B5579B6" w:rsidR="0009609D" w:rsidRPr="0009609D" w:rsidRDefault="0009609D" w:rsidP="009415DC">
            <w:pPr>
              <w:pStyle w:val="TableText"/>
            </w:pPr>
            <w:r w:rsidRPr="0009609D">
              <w:rPr>
                <w:rFonts w:eastAsia="Calibri"/>
              </w:rPr>
              <w:t>Victorian Civil and Administrative Tribunal (VCAT)</w:t>
            </w:r>
          </w:p>
        </w:tc>
        <w:tc>
          <w:tcPr>
            <w:tcW w:w="1840" w:type="pct"/>
            <w:vAlign w:val="top"/>
          </w:tcPr>
          <w:p w14:paraId="6A055739" w14:textId="69F236B1" w:rsidR="0009609D" w:rsidRPr="0009609D" w:rsidRDefault="0009609D" w:rsidP="009415DC">
            <w:pPr>
              <w:pStyle w:val="TableText"/>
            </w:pPr>
            <w:r w:rsidRPr="0009609D">
              <w:t>To apply for a hearing about a renting dispute</w:t>
            </w:r>
          </w:p>
        </w:tc>
        <w:tc>
          <w:tcPr>
            <w:tcW w:w="1197" w:type="pct"/>
            <w:vAlign w:val="top"/>
          </w:tcPr>
          <w:p w14:paraId="34BFB09D" w14:textId="4D580A20" w:rsidR="0009609D" w:rsidRPr="0009609D" w:rsidRDefault="0009609D" w:rsidP="009415DC">
            <w:pPr>
              <w:pStyle w:val="TableText"/>
            </w:pPr>
            <w:r w:rsidRPr="0009609D">
              <w:t>1300 01 8228</w:t>
            </w:r>
          </w:p>
        </w:tc>
        <w:tc>
          <w:tcPr>
            <w:tcW w:w="714" w:type="pct"/>
            <w:vAlign w:val="top"/>
          </w:tcPr>
          <w:p w14:paraId="32EE88BB" w14:textId="692BB1C8" w:rsidR="0009609D" w:rsidRPr="0009609D" w:rsidRDefault="005C5ECC" w:rsidP="009415DC">
            <w:pPr>
              <w:pStyle w:val="TableText"/>
              <w:rPr>
                <w:sz w:val="20"/>
              </w:rPr>
            </w:pPr>
            <w:hyperlink r:id="rId35" w:history="1">
              <w:r w:rsidR="0009609D" w:rsidRPr="0009609D">
                <w:rPr>
                  <w:rStyle w:val="Hyperlink"/>
                  <w:sz w:val="20"/>
                </w:rPr>
                <w:t>vcat.vic.gov.au/renting</w:t>
              </w:r>
            </w:hyperlink>
          </w:p>
        </w:tc>
      </w:tr>
      <w:tr w:rsidR="0009609D" w:rsidRPr="0009609D" w14:paraId="74C480A4" w14:textId="77777777" w:rsidTr="00755158">
        <w:tc>
          <w:tcPr>
            <w:tcW w:w="1249" w:type="pct"/>
            <w:vAlign w:val="top"/>
          </w:tcPr>
          <w:p w14:paraId="19B469C5" w14:textId="292B1854" w:rsidR="0009609D" w:rsidRPr="0009609D" w:rsidRDefault="0009609D" w:rsidP="009415DC">
            <w:pPr>
              <w:pStyle w:val="TableText"/>
            </w:pPr>
            <w:r w:rsidRPr="0009609D">
              <w:rPr>
                <w:rFonts w:eastAsia="Calibri"/>
              </w:rPr>
              <w:t>Tenants Victoria</w:t>
            </w:r>
          </w:p>
        </w:tc>
        <w:tc>
          <w:tcPr>
            <w:tcW w:w="1840" w:type="pct"/>
            <w:vAlign w:val="top"/>
          </w:tcPr>
          <w:p w14:paraId="3850A257" w14:textId="0C290A95" w:rsidR="0009609D" w:rsidRPr="0009609D" w:rsidRDefault="0009609D" w:rsidP="009415DC">
            <w:pPr>
              <w:pStyle w:val="TableText"/>
            </w:pPr>
            <w:r w:rsidRPr="0009609D">
              <w:t>If you need help from a support worker</w:t>
            </w:r>
          </w:p>
        </w:tc>
        <w:tc>
          <w:tcPr>
            <w:tcW w:w="1197" w:type="pct"/>
            <w:vAlign w:val="top"/>
          </w:tcPr>
          <w:p w14:paraId="1C3BFCE1" w14:textId="4589570A" w:rsidR="0009609D" w:rsidRPr="0009609D" w:rsidRDefault="0009609D" w:rsidP="009415DC">
            <w:pPr>
              <w:pStyle w:val="TableText"/>
            </w:pPr>
            <w:r w:rsidRPr="0009609D">
              <w:rPr>
                <w:rFonts w:eastAsia="Calibri"/>
              </w:rPr>
              <w:t>03 9416 2577</w:t>
            </w:r>
          </w:p>
        </w:tc>
        <w:tc>
          <w:tcPr>
            <w:tcW w:w="714" w:type="pct"/>
            <w:vAlign w:val="top"/>
          </w:tcPr>
          <w:p w14:paraId="394A5C52" w14:textId="4C502497" w:rsidR="0009609D" w:rsidRPr="0009609D" w:rsidRDefault="005C5ECC" w:rsidP="009415DC">
            <w:pPr>
              <w:pStyle w:val="TableText"/>
              <w:rPr>
                <w:sz w:val="20"/>
              </w:rPr>
            </w:pPr>
            <w:hyperlink r:id="rId36" w:history="1">
              <w:r w:rsidR="0009609D" w:rsidRPr="0009609D">
                <w:rPr>
                  <w:rStyle w:val="Hyperlink"/>
                  <w:sz w:val="20"/>
                </w:rPr>
                <w:t>tenantsvic.org.au</w:t>
              </w:r>
            </w:hyperlink>
          </w:p>
        </w:tc>
      </w:tr>
      <w:tr w:rsidR="0009609D" w:rsidRPr="0009609D" w14:paraId="0853E8F0" w14:textId="77777777" w:rsidTr="00755158">
        <w:tc>
          <w:tcPr>
            <w:tcW w:w="1249" w:type="pct"/>
            <w:vAlign w:val="top"/>
          </w:tcPr>
          <w:p w14:paraId="3187FF07" w14:textId="755126DA" w:rsidR="0009609D" w:rsidRPr="0009609D" w:rsidRDefault="0009609D" w:rsidP="009415DC">
            <w:pPr>
              <w:pStyle w:val="TableText"/>
            </w:pPr>
            <w:r w:rsidRPr="0009609D">
              <w:rPr>
                <w:rFonts w:eastAsia="Calibri"/>
              </w:rPr>
              <w:t>Victorian Aboriginal Legal Service (VALS)</w:t>
            </w:r>
          </w:p>
        </w:tc>
        <w:tc>
          <w:tcPr>
            <w:tcW w:w="1840" w:type="pct"/>
            <w:vAlign w:val="top"/>
          </w:tcPr>
          <w:p w14:paraId="684E8E04" w14:textId="1D87A749" w:rsidR="0009609D" w:rsidRPr="0009609D" w:rsidRDefault="0009609D" w:rsidP="009415DC">
            <w:pPr>
              <w:pStyle w:val="TableText"/>
            </w:pPr>
            <w:r w:rsidRPr="0009609D">
              <w:t>If you are an Aboriginal and Torres Strait Islander person and need legal help</w:t>
            </w:r>
          </w:p>
        </w:tc>
        <w:tc>
          <w:tcPr>
            <w:tcW w:w="1197" w:type="pct"/>
            <w:vAlign w:val="top"/>
          </w:tcPr>
          <w:p w14:paraId="57D90090" w14:textId="40DCFAFE" w:rsidR="0009609D" w:rsidRPr="0009609D" w:rsidRDefault="0009609D" w:rsidP="009415DC">
            <w:pPr>
              <w:pStyle w:val="TableText"/>
            </w:pPr>
            <w:r w:rsidRPr="0009609D">
              <w:t>1800 064 865</w:t>
            </w:r>
          </w:p>
        </w:tc>
        <w:tc>
          <w:tcPr>
            <w:tcW w:w="714" w:type="pct"/>
            <w:vAlign w:val="top"/>
          </w:tcPr>
          <w:p w14:paraId="494F754D" w14:textId="39989404" w:rsidR="0009609D" w:rsidRPr="0009609D" w:rsidRDefault="005C5ECC" w:rsidP="009415DC">
            <w:pPr>
              <w:pStyle w:val="TableText"/>
              <w:rPr>
                <w:sz w:val="20"/>
              </w:rPr>
            </w:pPr>
            <w:hyperlink r:id="rId37" w:history="1">
              <w:r w:rsidR="0009609D" w:rsidRPr="0009609D">
                <w:rPr>
                  <w:rStyle w:val="Hyperlink"/>
                  <w:sz w:val="20"/>
                </w:rPr>
                <w:t>vals.org.au</w:t>
              </w:r>
            </w:hyperlink>
          </w:p>
        </w:tc>
      </w:tr>
      <w:tr w:rsidR="0009609D" w:rsidRPr="0009609D" w14:paraId="17686ED1" w14:textId="77777777" w:rsidTr="00755158">
        <w:tc>
          <w:tcPr>
            <w:tcW w:w="1249" w:type="pct"/>
            <w:vAlign w:val="top"/>
          </w:tcPr>
          <w:p w14:paraId="161BEA20" w14:textId="454C7F51" w:rsidR="0009609D" w:rsidRPr="0009609D" w:rsidRDefault="0009609D" w:rsidP="009415DC">
            <w:pPr>
              <w:pStyle w:val="TableText"/>
            </w:pPr>
            <w:r w:rsidRPr="0009609D">
              <w:rPr>
                <w:rFonts w:eastAsia="Calibri"/>
              </w:rPr>
              <w:t>Housing Victoria (Department of Families, Fairness and Housing)</w:t>
            </w:r>
          </w:p>
        </w:tc>
        <w:tc>
          <w:tcPr>
            <w:tcW w:w="1840" w:type="pct"/>
            <w:vAlign w:val="top"/>
          </w:tcPr>
          <w:p w14:paraId="782954FD" w14:textId="77777777" w:rsidR="0009609D" w:rsidRPr="0009609D" w:rsidRDefault="0009609D" w:rsidP="009415DC">
            <w:pPr>
              <w:pStyle w:val="TableText"/>
              <w:rPr>
                <w:rFonts w:eastAsiaTheme="minorEastAsia"/>
              </w:rPr>
            </w:pPr>
            <w:r w:rsidRPr="0009609D">
              <w:rPr>
                <w:rFonts w:eastAsiaTheme="minorEastAsia"/>
              </w:rPr>
              <w:t>To apply for a bond loan</w:t>
            </w:r>
          </w:p>
          <w:p w14:paraId="461D0212" w14:textId="64AE53F6" w:rsidR="0009609D" w:rsidRPr="0009609D" w:rsidRDefault="0009609D" w:rsidP="009415DC">
            <w:pPr>
              <w:pStyle w:val="TableText"/>
            </w:pPr>
            <w:r w:rsidRPr="0009609D">
              <w:t>If you have nowhere to stay</w:t>
            </w:r>
          </w:p>
        </w:tc>
        <w:tc>
          <w:tcPr>
            <w:tcW w:w="1197" w:type="pct"/>
            <w:vAlign w:val="top"/>
          </w:tcPr>
          <w:p w14:paraId="44CA777D" w14:textId="2102D15E" w:rsidR="0009609D" w:rsidRPr="0009609D" w:rsidRDefault="0009609D" w:rsidP="009415DC">
            <w:pPr>
              <w:pStyle w:val="TableText"/>
            </w:pPr>
            <w:r w:rsidRPr="0009609D">
              <w:rPr>
                <w:rFonts w:eastAsia="Calibri"/>
              </w:rPr>
              <w:t xml:space="preserve">1800 825 955 </w:t>
            </w:r>
            <w:r w:rsidRPr="0009609D">
              <w:rPr>
                <w:rFonts w:eastAsia="Calibri"/>
              </w:rPr>
              <w:br/>
              <w:t>(24 hours)</w:t>
            </w:r>
          </w:p>
        </w:tc>
        <w:tc>
          <w:tcPr>
            <w:tcW w:w="714" w:type="pct"/>
            <w:vAlign w:val="top"/>
          </w:tcPr>
          <w:p w14:paraId="47F1842C" w14:textId="2D732B28" w:rsidR="0009609D" w:rsidRPr="0009609D" w:rsidRDefault="005C5ECC" w:rsidP="009415DC">
            <w:pPr>
              <w:pStyle w:val="TableText"/>
              <w:rPr>
                <w:sz w:val="20"/>
              </w:rPr>
            </w:pPr>
            <w:hyperlink r:id="rId38" w:history="1">
              <w:r w:rsidR="0009609D" w:rsidRPr="0009609D">
                <w:rPr>
                  <w:rStyle w:val="Hyperlink"/>
                  <w:sz w:val="20"/>
                </w:rPr>
                <w:t>housing.vic.gov.au</w:t>
              </w:r>
            </w:hyperlink>
          </w:p>
        </w:tc>
      </w:tr>
    </w:tbl>
    <w:p w14:paraId="3E357CFA" w14:textId="38BEA6A0" w:rsidR="001C0E5A" w:rsidRPr="0026376C" w:rsidRDefault="001C0E5A" w:rsidP="009415DC">
      <w:pPr>
        <w:pStyle w:val="BodyText"/>
      </w:pPr>
      <w:bookmarkStart w:id="4" w:name="VCAT_contact"/>
      <w:bookmarkStart w:id="5" w:name="HAAG_contact"/>
      <w:bookmarkEnd w:id="4"/>
      <w:bookmarkEnd w:id="5"/>
    </w:p>
    <w:sectPr w:rsidR="001C0E5A" w:rsidRPr="0026376C" w:rsidSect="00FA0698">
      <w:headerReference w:type="default" r:id="rId39"/>
      <w:footerReference w:type="even" r:id="rId40"/>
      <w:footerReference w:type="default" r:id="rId41"/>
      <w:footerReference w:type="first" r:id="rId42"/>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41770" w14:textId="77777777" w:rsidR="00607C05" w:rsidRDefault="00607C05">
      <w:r>
        <w:separator/>
      </w:r>
    </w:p>
  </w:endnote>
  <w:endnote w:type="continuationSeparator" w:id="0">
    <w:p w14:paraId="2ED5CA18" w14:textId="77777777" w:rsidR="00607C05" w:rsidRDefault="00607C05">
      <w:r>
        <w:continuationSeparator/>
      </w:r>
    </w:p>
  </w:endnote>
  <w:endnote w:type="continuationNotice" w:id="1">
    <w:p w14:paraId="301CC51E" w14:textId="77777777" w:rsidR="00607C05" w:rsidRDefault="00607C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23CBF" w14:textId="7120D45A" w:rsidR="005C5ECC" w:rsidRDefault="005C5ECC">
    <w:pPr>
      <w:pStyle w:val="Footer"/>
    </w:pPr>
    <w:r>
      <w:rPr>
        <w:noProof/>
      </w:rPr>
      <mc:AlternateContent>
        <mc:Choice Requires="wps">
          <w:drawing>
            <wp:anchor distT="0" distB="0" distL="0" distR="0" simplePos="0" relativeHeight="251659264" behindDoc="0" locked="0" layoutInCell="1" allowOverlap="1" wp14:anchorId="137F7FED" wp14:editId="268E2F73">
              <wp:simplePos x="635" y="635"/>
              <wp:positionH relativeFrom="page">
                <wp:align>left</wp:align>
              </wp:positionH>
              <wp:positionV relativeFrom="page">
                <wp:align>bottom</wp:align>
              </wp:positionV>
              <wp:extent cx="759460" cy="513715"/>
              <wp:effectExtent l="0" t="0" r="2540" b="0"/>
              <wp:wrapNone/>
              <wp:docPr id="178267576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0B9D313E" w14:textId="2876C515" w:rsidR="005C5ECC" w:rsidRPr="005C5ECC" w:rsidRDefault="005C5ECC" w:rsidP="005C5ECC">
                          <w:pPr>
                            <w:spacing w:after="0"/>
                            <w:rPr>
                              <w:rFonts w:ascii="Calibri" w:eastAsia="Calibri" w:hAnsi="Calibri" w:cs="Calibri"/>
                              <w:noProof/>
                              <w:color w:val="000000"/>
                              <w:szCs w:val="22"/>
                            </w:rPr>
                          </w:pPr>
                          <w:r w:rsidRPr="005C5ECC">
                            <w:rPr>
                              <w:rFonts w:ascii="Calibri" w:eastAsia="Calibri" w:hAnsi="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7F7FED" id="_x0000_t202" coordsize="21600,21600" o:spt="202" path="m,l,21600r21600,l21600,xe">
              <v:stroke joinstyle="miter"/>
              <v:path gradientshapeok="t" o:connecttype="rect"/>
            </v:shapetype>
            <v:shape id="Text Box 2" o:spid="_x0000_s1026" type="#_x0000_t202" alt="OFFICIAL" style="position:absolute;margin-left:0;margin-top:0;width:59.8pt;height:40.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" filled="f" stroked="f">
              <v:fill o:detectmouseclick="t"/>
              <v:textbox style="mso-fit-shape-to-text:t" inset="20pt,0,0,15pt">
                <w:txbxContent>
                  <w:p w14:paraId="0B9D313E" w14:textId="2876C515" w:rsidR="005C5ECC" w:rsidRPr="005C5ECC" w:rsidRDefault="005C5ECC" w:rsidP="005C5ECC">
                    <w:pPr>
                      <w:spacing w:after="0"/>
                      <w:rPr>
                        <w:rFonts w:ascii="Calibri" w:eastAsia="Calibri" w:hAnsi="Calibri" w:cs="Calibri"/>
                        <w:noProof/>
                        <w:color w:val="000000"/>
                        <w:szCs w:val="22"/>
                      </w:rPr>
                    </w:pPr>
                    <w:r w:rsidRPr="005C5ECC">
                      <w:rPr>
                        <w:rFonts w:ascii="Calibri" w:eastAsia="Calibri" w:hAnsi="Calibri" w:cs="Calibri"/>
                        <w:noProof/>
                        <w:color w:val="000000"/>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9F07" w14:textId="3B2A0B36" w:rsidR="003F7357" w:rsidRPr="000D6EC6" w:rsidRDefault="005C5ECC" w:rsidP="00A003B0">
    <w:pPr>
      <w:pStyle w:val="Footer"/>
    </w:pPr>
    <w:r>
      <w:rPr>
        <w:noProof/>
      </w:rPr>
      <mc:AlternateContent>
        <mc:Choice Requires="wps">
          <w:drawing>
            <wp:anchor distT="0" distB="0" distL="0" distR="0" simplePos="0" relativeHeight="251660288" behindDoc="0" locked="0" layoutInCell="1" allowOverlap="1" wp14:anchorId="56FCDA6D" wp14:editId="7C4A4253">
              <wp:simplePos x="719138" y="9877425"/>
              <wp:positionH relativeFrom="page">
                <wp:align>left</wp:align>
              </wp:positionH>
              <wp:positionV relativeFrom="page">
                <wp:align>bottom</wp:align>
              </wp:positionV>
              <wp:extent cx="759460" cy="513715"/>
              <wp:effectExtent l="0" t="0" r="2540" b="0"/>
              <wp:wrapNone/>
              <wp:docPr id="26765594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07C43A47" w14:textId="0DFC5AE3" w:rsidR="005C5ECC" w:rsidRPr="005C5ECC" w:rsidRDefault="005C5ECC" w:rsidP="005C5ECC">
                          <w:pPr>
                            <w:spacing w:after="0"/>
                            <w:rPr>
                              <w:rFonts w:ascii="Calibri" w:eastAsia="Calibri" w:hAnsi="Calibri" w:cs="Calibri"/>
                              <w:noProof/>
                              <w:color w:val="000000"/>
                              <w:szCs w:val="22"/>
                            </w:rPr>
                          </w:pPr>
                          <w:r w:rsidRPr="005C5ECC">
                            <w:rPr>
                              <w:rFonts w:ascii="Calibri" w:eastAsia="Calibri" w:hAnsi="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FCDA6D" id="_x0000_t202" coordsize="21600,21600" o:spt="202" path="m,l,21600r21600,l21600,xe">
              <v:stroke joinstyle="miter"/>
              <v:path gradientshapeok="t" o:connecttype="rect"/>
            </v:shapetype>
            <v:shape id="Text Box 3" o:spid="_x0000_s1027" type="#_x0000_t202" alt="OFFICIAL" style="position:absolute;margin-left:0;margin-top:0;width:59.8pt;height:40.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" filled="f" stroked="f">
              <v:fill o:detectmouseclick="t"/>
              <v:textbox style="mso-fit-shape-to-text:t" inset="20pt,0,0,15pt">
                <w:txbxContent>
                  <w:p w14:paraId="07C43A47" w14:textId="0DFC5AE3" w:rsidR="005C5ECC" w:rsidRPr="005C5ECC" w:rsidRDefault="005C5ECC" w:rsidP="005C5ECC">
                    <w:pPr>
                      <w:spacing w:after="0"/>
                      <w:rPr>
                        <w:rFonts w:ascii="Calibri" w:eastAsia="Calibri" w:hAnsi="Calibri" w:cs="Calibri"/>
                        <w:noProof/>
                        <w:color w:val="000000"/>
                        <w:szCs w:val="22"/>
                      </w:rPr>
                    </w:pPr>
                    <w:r w:rsidRPr="005C5ECC">
                      <w:rPr>
                        <w:rFonts w:ascii="Calibri" w:eastAsia="Calibri" w:hAnsi="Calibri" w:cs="Calibri"/>
                        <w:noProof/>
                        <w:color w:val="000000"/>
                        <w:szCs w:val="22"/>
                      </w:rPr>
                      <w:t>OFFICIAL</w:t>
                    </w:r>
                  </w:p>
                </w:txbxContent>
              </v:textbox>
              <w10:wrap anchorx="page" anchory="page"/>
            </v:shape>
          </w:pict>
        </mc:Fallback>
      </mc:AlternateContent>
    </w:r>
    <w:hyperlink r:id="rId1">
      <w:r w:rsidR="5EB92EB4" w:rsidRPr="5EB92EB4">
        <w:rPr>
          <w:rStyle w:val="FooterURL"/>
        </w:rPr>
        <w:t>consumer.vic.gov.au</w:t>
      </w:r>
    </w:hyperlink>
    <w:r w:rsidR="5EB92EB4" w:rsidRPr="5EB92EB4">
      <w:rPr>
        <w:rStyle w:val="FooterURL"/>
      </w:rPr>
      <w:t>/renting</w:t>
    </w:r>
    <w:r w:rsidR="009415DC">
      <w:tab/>
    </w:r>
    <w:r w:rsidR="5EB92EB4">
      <w:t xml:space="preserve">Page </w:t>
    </w:r>
    <w:r w:rsidR="003F7357">
      <w:rPr>
        <w:b/>
        <w:bCs/>
      </w:rPr>
      <w:fldChar w:fldCharType="begin"/>
    </w:r>
    <w:r w:rsidR="003F7357">
      <w:rPr>
        <w:b/>
        <w:bCs/>
      </w:rPr>
      <w:instrText xml:space="preserve"> PAGE </w:instrText>
    </w:r>
    <w:r w:rsidR="003F7357">
      <w:rPr>
        <w:b/>
        <w:bCs/>
      </w:rPr>
      <w:fldChar w:fldCharType="separate"/>
    </w:r>
    <w:r w:rsidR="003F7357">
      <w:rPr>
        <w:b/>
        <w:bCs/>
        <w:noProof/>
      </w:rPr>
      <w:t>5</w:t>
    </w:r>
    <w:r w:rsidR="003F7357">
      <w:rPr>
        <w:b/>
        <w:bCs/>
      </w:rPr>
      <w:fldChar w:fldCharType="end"/>
    </w:r>
    <w:r w:rsidR="003F7357">
      <w:t xml:space="preserve"> of </w:t>
    </w:r>
    <w:r w:rsidR="003F7357">
      <w:rPr>
        <w:b/>
        <w:bCs/>
      </w:rPr>
      <w:fldChar w:fldCharType="begin"/>
    </w:r>
    <w:r w:rsidR="003F7357">
      <w:rPr>
        <w:b/>
        <w:bCs/>
      </w:rPr>
      <w:instrText xml:space="preserve"> NUMPAGES  </w:instrText>
    </w:r>
    <w:r w:rsidR="003F7357">
      <w:rPr>
        <w:b/>
        <w:bCs/>
      </w:rPr>
      <w:fldChar w:fldCharType="separate"/>
    </w:r>
    <w:r w:rsidR="003F7357">
      <w:rPr>
        <w:b/>
        <w:bCs/>
        <w:noProof/>
      </w:rPr>
      <w:t>48</w:t>
    </w:r>
    <w:r w:rsidR="003F7357">
      <w:rPr>
        <w:b/>
        <w:bCs/>
      </w:rPr>
      <w:fldChar w:fldCharType="end"/>
    </w:r>
    <w:r w:rsidR="003F7357">
      <w:tab/>
    </w:r>
    <w:r w:rsidR="5EB92EB4">
      <w:rPr>
        <w:noProof/>
      </w:rPr>
      <w:drawing>
        <wp:inline distT="0" distB="0" distL="0" distR="0" wp14:anchorId="22C64EA8" wp14:editId="063A6A2E">
          <wp:extent cx="1669859" cy="464185"/>
          <wp:effectExtent l="0" t="0" r="6985" b="0"/>
          <wp:docPr id="1"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669859" cy="4641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9CD14" w14:textId="6813075E" w:rsidR="005C5ECC" w:rsidRDefault="005C5ECC">
    <w:pPr>
      <w:pStyle w:val="Footer"/>
    </w:pPr>
    <w:r>
      <w:rPr>
        <w:noProof/>
      </w:rPr>
      <mc:AlternateContent>
        <mc:Choice Requires="wps">
          <w:drawing>
            <wp:anchor distT="0" distB="0" distL="0" distR="0" simplePos="0" relativeHeight="251658240" behindDoc="0" locked="0" layoutInCell="1" allowOverlap="1" wp14:anchorId="3D0E7D63" wp14:editId="7C7FB3C9">
              <wp:simplePos x="635" y="635"/>
              <wp:positionH relativeFrom="page">
                <wp:align>left</wp:align>
              </wp:positionH>
              <wp:positionV relativeFrom="page">
                <wp:align>bottom</wp:align>
              </wp:positionV>
              <wp:extent cx="759460" cy="513715"/>
              <wp:effectExtent l="0" t="0" r="2540" b="0"/>
              <wp:wrapNone/>
              <wp:docPr id="212378674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7B9C511A" w14:textId="36E04E01" w:rsidR="005C5ECC" w:rsidRPr="005C5ECC" w:rsidRDefault="005C5ECC" w:rsidP="005C5ECC">
                          <w:pPr>
                            <w:spacing w:after="0"/>
                            <w:rPr>
                              <w:rFonts w:ascii="Calibri" w:eastAsia="Calibri" w:hAnsi="Calibri" w:cs="Calibri"/>
                              <w:noProof/>
                              <w:color w:val="000000"/>
                              <w:szCs w:val="22"/>
                            </w:rPr>
                          </w:pPr>
                          <w:r w:rsidRPr="005C5ECC">
                            <w:rPr>
                              <w:rFonts w:ascii="Calibri" w:eastAsia="Calibri" w:hAnsi="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0E7D63" id="_x0000_t202" coordsize="21600,21600" o:spt="202" path="m,l,21600r21600,l21600,xe">
              <v:stroke joinstyle="miter"/>
              <v:path gradientshapeok="t" o:connecttype="rect"/>
            </v:shapetype>
            <v:shape id="Text Box 1" o:spid="_x0000_s1028" type="#_x0000_t202" alt="OFFICIAL" style="position:absolute;margin-left:0;margin-top:0;width:59.8pt;height:40.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" filled="f" stroked="f">
              <v:fill o:detectmouseclick="t"/>
              <v:textbox style="mso-fit-shape-to-text:t" inset="20pt,0,0,15pt">
                <w:txbxContent>
                  <w:p w14:paraId="7B9C511A" w14:textId="36E04E01" w:rsidR="005C5ECC" w:rsidRPr="005C5ECC" w:rsidRDefault="005C5ECC" w:rsidP="005C5ECC">
                    <w:pPr>
                      <w:spacing w:after="0"/>
                      <w:rPr>
                        <w:rFonts w:ascii="Calibri" w:eastAsia="Calibri" w:hAnsi="Calibri" w:cs="Calibri"/>
                        <w:noProof/>
                        <w:color w:val="000000"/>
                        <w:szCs w:val="22"/>
                      </w:rPr>
                    </w:pPr>
                    <w:r w:rsidRPr="005C5ECC">
                      <w:rPr>
                        <w:rFonts w:ascii="Calibri" w:eastAsia="Calibri" w:hAnsi="Calibri" w:cs="Calibri"/>
                        <w:noProof/>
                        <w:color w:val="000000"/>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58288" w14:textId="77777777" w:rsidR="00607C05" w:rsidRDefault="00607C05">
      <w:r>
        <w:separator/>
      </w:r>
    </w:p>
  </w:footnote>
  <w:footnote w:type="continuationSeparator" w:id="0">
    <w:p w14:paraId="6E06DB5A" w14:textId="77777777" w:rsidR="00607C05" w:rsidRDefault="00607C05">
      <w:r>
        <w:continuationSeparator/>
      </w:r>
    </w:p>
  </w:footnote>
  <w:footnote w:type="continuationNotice" w:id="1">
    <w:p w14:paraId="38DD1899" w14:textId="77777777" w:rsidR="00607C05" w:rsidRDefault="00607C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94E18" w14:textId="4C2ABC9D" w:rsidR="003F7357" w:rsidRPr="00CC55AA" w:rsidRDefault="0026376C" w:rsidP="001C0E5A">
    <w:pPr>
      <w:pStyle w:val="Header"/>
    </w:pPr>
    <w:r>
      <w:t>Renters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3" w15:restartNumberingAfterBreak="0">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5" w15:restartNumberingAfterBreak="0">
    <w:nsid w:val="FFFFFF89"/>
    <w:multiLevelType w:val="singleLevel"/>
    <w:tmpl w:val="BDB8C178"/>
    <w:lvl w:ilvl="0">
      <w:start w:val="1"/>
      <w:numFmt w:val="bullet"/>
      <w:pStyle w:val="ListBullet"/>
      <w:lvlText w:val=""/>
      <w:lvlJc w:val="left"/>
      <w:pPr>
        <w:ind w:left="5614" w:hanging="227"/>
      </w:pPr>
      <w:rPr>
        <w:rFonts w:ascii="Symbol" w:hAnsi="Symbol" w:hint="default"/>
      </w:rPr>
    </w:lvl>
  </w:abstractNum>
  <w:abstractNum w:abstractNumId="6" w15:restartNumberingAfterBreak="0">
    <w:nsid w:val="0B961D4F"/>
    <w:multiLevelType w:val="multilevel"/>
    <w:tmpl w:val="40B6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33BB0"/>
    <w:multiLevelType w:val="hybridMultilevel"/>
    <w:tmpl w:val="FA74E0AC"/>
    <w:lvl w:ilvl="0" w:tplc="A34C0CEA">
      <w:start w:val="1"/>
      <w:numFmt w:val="bullet"/>
      <w:lvlText w:val="·"/>
      <w:lvlJc w:val="left"/>
      <w:pPr>
        <w:ind w:left="360" w:hanging="360"/>
      </w:pPr>
      <w:rPr>
        <w:rFonts w:ascii="Symbol" w:hAnsi="Symbol" w:hint="default"/>
      </w:rPr>
    </w:lvl>
    <w:lvl w:ilvl="1" w:tplc="B838C836">
      <w:start w:val="1"/>
      <w:numFmt w:val="bullet"/>
      <w:lvlText w:val="o"/>
      <w:lvlJc w:val="left"/>
      <w:pPr>
        <w:ind w:left="1080" w:hanging="360"/>
      </w:pPr>
      <w:rPr>
        <w:rFonts w:ascii="Courier New" w:hAnsi="Courier New" w:hint="default"/>
      </w:rPr>
    </w:lvl>
    <w:lvl w:ilvl="2" w:tplc="4F68C184">
      <w:start w:val="1"/>
      <w:numFmt w:val="bullet"/>
      <w:lvlText w:val=""/>
      <w:lvlJc w:val="left"/>
      <w:pPr>
        <w:ind w:left="1800" w:hanging="360"/>
      </w:pPr>
      <w:rPr>
        <w:rFonts w:ascii="Wingdings" w:hAnsi="Wingdings" w:hint="default"/>
      </w:rPr>
    </w:lvl>
    <w:lvl w:ilvl="3" w:tplc="92EE2FC4">
      <w:start w:val="1"/>
      <w:numFmt w:val="bullet"/>
      <w:lvlText w:val=""/>
      <w:lvlJc w:val="left"/>
      <w:pPr>
        <w:ind w:left="2520" w:hanging="360"/>
      </w:pPr>
      <w:rPr>
        <w:rFonts w:ascii="Symbol" w:hAnsi="Symbol" w:hint="default"/>
      </w:rPr>
    </w:lvl>
    <w:lvl w:ilvl="4" w:tplc="F5B26A6C">
      <w:start w:val="1"/>
      <w:numFmt w:val="bullet"/>
      <w:lvlText w:val="o"/>
      <w:lvlJc w:val="left"/>
      <w:pPr>
        <w:ind w:left="3240" w:hanging="360"/>
      </w:pPr>
      <w:rPr>
        <w:rFonts w:ascii="Courier New" w:hAnsi="Courier New" w:hint="default"/>
      </w:rPr>
    </w:lvl>
    <w:lvl w:ilvl="5" w:tplc="47283582">
      <w:start w:val="1"/>
      <w:numFmt w:val="bullet"/>
      <w:lvlText w:val=""/>
      <w:lvlJc w:val="left"/>
      <w:pPr>
        <w:ind w:left="3960" w:hanging="360"/>
      </w:pPr>
      <w:rPr>
        <w:rFonts w:ascii="Wingdings" w:hAnsi="Wingdings" w:hint="default"/>
      </w:rPr>
    </w:lvl>
    <w:lvl w:ilvl="6" w:tplc="4448FBA4">
      <w:start w:val="1"/>
      <w:numFmt w:val="bullet"/>
      <w:lvlText w:val=""/>
      <w:lvlJc w:val="left"/>
      <w:pPr>
        <w:ind w:left="4680" w:hanging="360"/>
      </w:pPr>
      <w:rPr>
        <w:rFonts w:ascii="Symbol" w:hAnsi="Symbol" w:hint="default"/>
      </w:rPr>
    </w:lvl>
    <w:lvl w:ilvl="7" w:tplc="4A784B9A">
      <w:start w:val="1"/>
      <w:numFmt w:val="bullet"/>
      <w:lvlText w:val="o"/>
      <w:lvlJc w:val="left"/>
      <w:pPr>
        <w:ind w:left="5400" w:hanging="360"/>
      </w:pPr>
      <w:rPr>
        <w:rFonts w:ascii="Courier New" w:hAnsi="Courier New" w:hint="default"/>
      </w:rPr>
    </w:lvl>
    <w:lvl w:ilvl="8" w:tplc="A88A208C">
      <w:start w:val="1"/>
      <w:numFmt w:val="bullet"/>
      <w:lvlText w:val=""/>
      <w:lvlJc w:val="left"/>
      <w:pPr>
        <w:ind w:left="6120" w:hanging="360"/>
      </w:pPr>
      <w:rPr>
        <w:rFonts w:ascii="Wingdings" w:hAnsi="Wingdings" w:hint="default"/>
      </w:rPr>
    </w:lvl>
  </w:abstractNum>
  <w:abstractNum w:abstractNumId="8" w15:restartNumberingAfterBreak="0">
    <w:nsid w:val="0E1D245D"/>
    <w:multiLevelType w:val="hybridMultilevel"/>
    <w:tmpl w:val="712C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D06CD"/>
    <w:multiLevelType w:val="multilevel"/>
    <w:tmpl w:val="06BCA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EB4D52"/>
    <w:multiLevelType w:val="hybridMultilevel"/>
    <w:tmpl w:val="05642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B0F21"/>
    <w:multiLevelType w:val="hybridMultilevel"/>
    <w:tmpl w:val="3D14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FF64C1"/>
    <w:multiLevelType w:val="multilevel"/>
    <w:tmpl w:val="1DA6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2626C"/>
    <w:multiLevelType w:val="multilevel"/>
    <w:tmpl w:val="22D2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90D8A"/>
    <w:multiLevelType w:val="hybridMultilevel"/>
    <w:tmpl w:val="99FE43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1BA1A64"/>
    <w:multiLevelType w:val="hybridMultilevel"/>
    <w:tmpl w:val="497A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4E6FA9"/>
    <w:multiLevelType w:val="hybridMultilevel"/>
    <w:tmpl w:val="D3CE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71EF6"/>
    <w:multiLevelType w:val="hybridMultilevel"/>
    <w:tmpl w:val="74F8EA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176497"/>
    <w:multiLevelType w:val="hybridMultilevel"/>
    <w:tmpl w:val="D750B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68704D"/>
    <w:multiLevelType w:val="hybridMultilevel"/>
    <w:tmpl w:val="0E785BE6"/>
    <w:lvl w:ilvl="0" w:tplc="E050EA5E">
      <w:start w:val="1"/>
      <w:numFmt w:val="bullet"/>
      <w:lvlText w:val=""/>
      <w:lvlJc w:val="left"/>
      <w:pPr>
        <w:ind w:left="720" w:hanging="360"/>
      </w:pPr>
      <w:rPr>
        <w:rFonts w:ascii="Symbol" w:hAnsi="Symbol" w:hint="default"/>
      </w:rPr>
    </w:lvl>
    <w:lvl w:ilvl="1" w:tplc="C7BA9FA2">
      <w:start w:val="1"/>
      <w:numFmt w:val="bullet"/>
      <w:lvlText w:val="o"/>
      <w:lvlJc w:val="left"/>
      <w:pPr>
        <w:ind w:left="1440" w:hanging="360"/>
      </w:pPr>
      <w:rPr>
        <w:rFonts w:ascii="Courier New" w:hAnsi="Courier New" w:hint="default"/>
      </w:rPr>
    </w:lvl>
    <w:lvl w:ilvl="2" w:tplc="755009CC">
      <w:start w:val="1"/>
      <w:numFmt w:val="bullet"/>
      <w:lvlText w:val=""/>
      <w:lvlJc w:val="left"/>
      <w:pPr>
        <w:ind w:left="2160" w:hanging="360"/>
      </w:pPr>
      <w:rPr>
        <w:rFonts w:ascii="Wingdings" w:hAnsi="Wingdings" w:hint="default"/>
      </w:rPr>
    </w:lvl>
    <w:lvl w:ilvl="3" w:tplc="216C9DAC">
      <w:start w:val="1"/>
      <w:numFmt w:val="bullet"/>
      <w:lvlText w:val=""/>
      <w:lvlJc w:val="left"/>
      <w:pPr>
        <w:ind w:left="2880" w:hanging="360"/>
      </w:pPr>
      <w:rPr>
        <w:rFonts w:ascii="Symbol" w:hAnsi="Symbol" w:hint="default"/>
      </w:rPr>
    </w:lvl>
    <w:lvl w:ilvl="4" w:tplc="528AF6E6">
      <w:start w:val="1"/>
      <w:numFmt w:val="bullet"/>
      <w:lvlText w:val="o"/>
      <w:lvlJc w:val="left"/>
      <w:pPr>
        <w:ind w:left="3600" w:hanging="360"/>
      </w:pPr>
      <w:rPr>
        <w:rFonts w:ascii="Courier New" w:hAnsi="Courier New" w:hint="default"/>
      </w:rPr>
    </w:lvl>
    <w:lvl w:ilvl="5" w:tplc="828247E8">
      <w:start w:val="1"/>
      <w:numFmt w:val="bullet"/>
      <w:lvlText w:val=""/>
      <w:lvlJc w:val="left"/>
      <w:pPr>
        <w:ind w:left="4320" w:hanging="360"/>
      </w:pPr>
      <w:rPr>
        <w:rFonts w:ascii="Wingdings" w:hAnsi="Wingdings" w:hint="default"/>
      </w:rPr>
    </w:lvl>
    <w:lvl w:ilvl="6" w:tplc="DF58DAEE">
      <w:start w:val="1"/>
      <w:numFmt w:val="bullet"/>
      <w:lvlText w:val=""/>
      <w:lvlJc w:val="left"/>
      <w:pPr>
        <w:ind w:left="5040" w:hanging="360"/>
      </w:pPr>
      <w:rPr>
        <w:rFonts w:ascii="Symbol" w:hAnsi="Symbol" w:hint="default"/>
      </w:rPr>
    </w:lvl>
    <w:lvl w:ilvl="7" w:tplc="9484248E">
      <w:start w:val="1"/>
      <w:numFmt w:val="bullet"/>
      <w:lvlText w:val="o"/>
      <w:lvlJc w:val="left"/>
      <w:pPr>
        <w:ind w:left="5760" w:hanging="360"/>
      </w:pPr>
      <w:rPr>
        <w:rFonts w:ascii="Courier New" w:hAnsi="Courier New" w:hint="default"/>
      </w:rPr>
    </w:lvl>
    <w:lvl w:ilvl="8" w:tplc="D9E47A2C">
      <w:start w:val="1"/>
      <w:numFmt w:val="bullet"/>
      <w:lvlText w:val=""/>
      <w:lvlJc w:val="left"/>
      <w:pPr>
        <w:ind w:left="6480" w:hanging="360"/>
      </w:pPr>
      <w:rPr>
        <w:rFonts w:ascii="Wingdings" w:hAnsi="Wingdings" w:hint="default"/>
      </w:rPr>
    </w:lvl>
  </w:abstractNum>
  <w:abstractNum w:abstractNumId="20" w15:restartNumberingAfterBreak="0">
    <w:nsid w:val="283C528C"/>
    <w:multiLevelType w:val="hybridMultilevel"/>
    <w:tmpl w:val="3460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65730"/>
    <w:multiLevelType w:val="multilevel"/>
    <w:tmpl w:val="1126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AD6AB9"/>
    <w:multiLevelType w:val="hybridMultilevel"/>
    <w:tmpl w:val="2F22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195D84"/>
    <w:multiLevelType w:val="hybridMultilevel"/>
    <w:tmpl w:val="A1782740"/>
    <w:lvl w:ilvl="0" w:tplc="44723E38">
      <w:start w:val="1"/>
      <w:numFmt w:val="bullet"/>
      <w:lvlText w:val="·"/>
      <w:lvlJc w:val="left"/>
      <w:pPr>
        <w:ind w:left="360" w:hanging="360"/>
      </w:pPr>
      <w:rPr>
        <w:rFonts w:ascii="Symbol" w:hAnsi="Symbol" w:hint="default"/>
      </w:rPr>
    </w:lvl>
    <w:lvl w:ilvl="1" w:tplc="3DD20676">
      <w:start w:val="1"/>
      <w:numFmt w:val="bullet"/>
      <w:lvlText w:val="o"/>
      <w:lvlJc w:val="left"/>
      <w:pPr>
        <w:ind w:left="1080" w:hanging="360"/>
      </w:pPr>
      <w:rPr>
        <w:rFonts w:ascii="Courier New" w:hAnsi="Courier New" w:hint="default"/>
      </w:rPr>
    </w:lvl>
    <w:lvl w:ilvl="2" w:tplc="5AD069F4">
      <w:start w:val="1"/>
      <w:numFmt w:val="bullet"/>
      <w:lvlText w:val=""/>
      <w:lvlJc w:val="left"/>
      <w:pPr>
        <w:ind w:left="1800" w:hanging="360"/>
      </w:pPr>
      <w:rPr>
        <w:rFonts w:ascii="Wingdings" w:hAnsi="Wingdings" w:hint="default"/>
      </w:rPr>
    </w:lvl>
    <w:lvl w:ilvl="3" w:tplc="4EFEDDB6">
      <w:start w:val="1"/>
      <w:numFmt w:val="bullet"/>
      <w:lvlText w:val=""/>
      <w:lvlJc w:val="left"/>
      <w:pPr>
        <w:ind w:left="2520" w:hanging="360"/>
      </w:pPr>
      <w:rPr>
        <w:rFonts w:ascii="Symbol" w:hAnsi="Symbol" w:hint="default"/>
      </w:rPr>
    </w:lvl>
    <w:lvl w:ilvl="4" w:tplc="2CAC2B5A">
      <w:start w:val="1"/>
      <w:numFmt w:val="bullet"/>
      <w:lvlText w:val="o"/>
      <w:lvlJc w:val="left"/>
      <w:pPr>
        <w:ind w:left="3240" w:hanging="360"/>
      </w:pPr>
      <w:rPr>
        <w:rFonts w:ascii="Courier New" w:hAnsi="Courier New" w:hint="default"/>
      </w:rPr>
    </w:lvl>
    <w:lvl w:ilvl="5" w:tplc="9252E1A0">
      <w:start w:val="1"/>
      <w:numFmt w:val="bullet"/>
      <w:lvlText w:val=""/>
      <w:lvlJc w:val="left"/>
      <w:pPr>
        <w:ind w:left="3960" w:hanging="360"/>
      </w:pPr>
      <w:rPr>
        <w:rFonts w:ascii="Wingdings" w:hAnsi="Wingdings" w:hint="default"/>
      </w:rPr>
    </w:lvl>
    <w:lvl w:ilvl="6" w:tplc="74ECFB90">
      <w:start w:val="1"/>
      <w:numFmt w:val="bullet"/>
      <w:lvlText w:val=""/>
      <w:lvlJc w:val="left"/>
      <w:pPr>
        <w:ind w:left="4680" w:hanging="360"/>
      </w:pPr>
      <w:rPr>
        <w:rFonts w:ascii="Symbol" w:hAnsi="Symbol" w:hint="default"/>
      </w:rPr>
    </w:lvl>
    <w:lvl w:ilvl="7" w:tplc="51C20028">
      <w:start w:val="1"/>
      <w:numFmt w:val="bullet"/>
      <w:lvlText w:val="o"/>
      <w:lvlJc w:val="left"/>
      <w:pPr>
        <w:ind w:left="5400" w:hanging="360"/>
      </w:pPr>
      <w:rPr>
        <w:rFonts w:ascii="Courier New" w:hAnsi="Courier New" w:hint="default"/>
      </w:rPr>
    </w:lvl>
    <w:lvl w:ilvl="8" w:tplc="3512634E">
      <w:start w:val="1"/>
      <w:numFmt w:val="bullet"/>
      <w:lvlText w:val=""/>
      <w:lvlJc w:val="left"/>
      <w:pPr>
        <w:ind w:left="6120" w:hanging="360"/>
      </w:pPr>
      <w:rPr>
        <w:rFonts w:ascii="Wingdings" w:hAnsi="Wingdings" w:hint="default"/>
      </w:rPr>
    </w:lvl>
  </w:abstractNum>
  <w:abstractNum w:abstractNumId="24" w15:restartNumberingAfterBreak="0">
    <w:nsid w:val="309D3FC1"/>
    <w:multiLevelType w:val="multilevel"/>
    <w:tmpl w:val="8FD083A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DB0816"/>
    <w:multiLevelType w:val="hybridMultilevel"/>
    <w:tmpl w:val="C342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962607"/>
    <w:multiLevelType w:val="hybridMultilevel"/>
    <w:tmpl w:val="078CCC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3634186D"/>
    <w:multiLevelType w:val="multilevel"/>
    <w:tmpl w:val="0ECE7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D32C4"/>
    <w:multiLevelType w:val="hybridMultilevel"/>
    <w:tmpl w:val="6B227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8F291C"/>
    <w:multiLevelType w:val="hybridMultilevel"/>
    <w:tmpl w:val="C4F8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5311B8"/>
    <w:multiLevelType w:val="hybridMultilevel"/>
    <w:tmpl w:val="0B96B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7101B5"/>
    <w:multiLevelType w:val="hybridMultilevel"/>
    <w:tmpl w:val="673CF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383C61"/>
    <w:multiLevelType w:val="hybridMultilevel"/>
    <w:tmpl w:val="30E2B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D847E8"/>
    <w:multiLevelType w:val="hybridMultilevel"/>
    <w:tmpl w:val="C3E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807C7E"/>
    <w:multiLevelType w:val="multilevel"/>
    <w:tmpl w:val="69E2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EF0B16"/>
    <w:multiLevelType w:val="hybridMultilevel"/>
    <w:tmpl w:val="09508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B10466"/>
    <w:multiLevelType w:val="hybridMultilevel"/>
    <w:tmpl w:val="C66CD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97239F"/>
    <w:multiLevelType w:val="hybridMultilevel"/>
    <w:tmpl w:val="8E689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14C22DA"/>
    <w:multiLevelType w:val="hybridMultilevel"/>
    <w:tmpl w:val="8752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055A14"/>
    <w:multiLevelType w:val="hybridMultilevel"/>
    <w:tmpl w:val="E9A4B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051F5E"/>
    <w:multiLevelType w:val="hybridMultilevel"/>
    <w:tmpl w:val="451CA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4366C0"/>
    <w:multiLevelType w:val="hybridMultilevel"/>
    <w:tmpl w:val="BC78F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50708A"/>
    <w:multiLevelType w:val="hybridMultilevel"/>
    <w:tmpl w:val="73FE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D27AE2"/>
    <w:multiLevelType w:val="hybridMultilevel"/>
    <w:tmpl w:val="1CD0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FE1803"/>
    <w:multiLevelType w:val="hybridMultilevel"/>
    <w:tmpl w:val="CBA0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0A7640"/>
    <w:multiLevelType w:val="hybridMultilevel"/>
    <w:tmpl w:val="81761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F85528"/>
    <w:multiLevelType w:val="hybridMultilevel"/>
    <w:tmpl w:val="5CB4F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3387329">
    <w:abstractNumId w:val="9"/>
  </w:num>
  <w:num w:numId="2" w16cid:durableId="1032196404">
    <w:abstractNumId w:val="4"/>
    <w:lvlOverride w:ilvl="0">
      <w:startOverride w:val="1"/>
    </w:lvlOverride>
  </w:num>
  <w:num w:numId="3" w16cid:durableId="924530270">
    <w:abstractNumId w:val="24"/>
  </w:num>
  <w:num w:numId="4" w16cid:durableId="2142728963">
    <w:abstractNumId w:val="5"/>
  </w:num>
  <w:num w:numId="5" w16cid:durableId="1043601648">
    <w:abstractNumId w:val="3"/>
  </w:num>
  <w:num w:numId="6" w16cid:durableId="1927298061">
    <w:abstractNumId w:val="2"/>
  </w:num>
  <w:num w:numId="7" w16cid:durableId="1841698676">
    <w:abstractNumId w:val="4"/>
  </w:num>
  <w:num w:numId="8" w16cid:durableId="1601644108">
    <w:abstractNumId w:val="1"/>
  </w:num>
  <w:num w:numId="9" w16cid:durableId="366033193">
    <w:abstractNumId w:val="0"/>
  </w:num>
  <w:num w:numId="10" w16cid:durableId="75445784">
    <w:abstractNumId w:val="27"/>
  </w:num>
  <w:num w:numId="11" w16cid:durableId="515845496">
    <w:abstractNumId w:val="14"/>
  </w:num>
  <w:num w:numId="12" w16cid:durableId="1055161924">
    <w:abstractNumId w:val="44"/>
  </w:num>
  <w:num w:numId="13" w16cid:durableId="70542268">
    <w:abstractNumId w:val="15"/>
  </w:num>
  <w:num w:numId="14" w16cid:durableId="982201228">
    <w:abstractNumId w:val="42"/>
  </w:num>
  <w:num w:numId="15" w16cid:durableId="2097627093">
    <w:abstractNumId w:val="38"/>
  </w:num>
  <w:num w:numId="16" w16cid:durableId="1049844459">
    <w:abstractNumId w:val="25"/>
  </w:num>
  <w:num w:numId="17" w16cid:durableId="1803844446">
    <w:abstractNumId w:val="22"/>
  </w:num>
  <w:num w:numId="18" w16cid:durableId="149756085">
    <w:abstractNumId w:val="35"/>
  </w:num>
  <w:num w:numId="19" w16cid:durableId="1125196633">
    <w:abstractNumId w:val="11"/>
  </w:num>
  <w:num w:numId="20" w16cid:durableId="357388599">
    <w:abstractNumId w:val="45"/>
  </w:num>
  <w:num w:numId="21" w16cid:durableId="1454011860">
    <w:abstractNumId w:val="8"/>
  </w:num>
  <w:num w:numId="22" w16cid:durableId="505364614">
    <w:abstractNumId w:val="17"/>
  </w:num>
  <w:num w:numId="23" w16cid:durableId="1428381764">
    <w:abstractNumId w:val="13"/>
  </w:num>
  <w:num w:numId="24" w16cid:durableId="1052923353">
    <w:abstractNumId w:val="34"/>
  </w:num>
  <w:num w:numId="25" w16cid:durableId="709231563">
    <w:abstractNumId w:val="16"/>
  </w:num>
  <w:num w:numId="26" w16cid:durableId="1393121906">
    <w:abstractNumId w:val="6"/>
  </w:num>
  <w:num w:numId="27" w16cid:durableId="190917453">
    <w:abstractNumId w:val="46"/>
  </w:num>
  <w:num w:numId="28" w16cid:durableId="745609496">
    <w:abstractNumId w:val="39"/>
  </w:num>
  <w:num w:numId="29" w16cid:durableId="1034967962">
    <w:abstractNumId w:val="12"/>
  </w:num>
  <w:num w:numId="30" w16cid:durableId="917325084">
    <w:abstractNumId w:val="33"/>
  </w:num>
  <w:num w:numId="31" w16cid:durableId="275186652">
    <w:abstractNumId w:val="21"/>
  </w:num>
  <w:num w:numId="32" w16cid:durableId="1010840776">
    <w:abstractNumId w:val="4"/>
    <w:lvlOverride w:ilvl="0">
      <w:startOverride w:val="1"/>
    </w:lvlOverride>
  </w:num>
  <w:num w:numId="33" w16cid:durableId="1753240960">
    <w:abstractNumId w:val="32"/>
  </w:num>
  <w:num w:numId="34" w16cid:durableId="626005235">
    <w:abstractNumId w:val="10"/>
  </w:num>
  <w:num w:numId="35" w16cid:durableId="269748507">
    <w:abstractNumId w:val="43"/>
  </w:num>
  <w:num w:numId="36" w16cid:durableId="690422329">
    <w:abstractNumId w:val="40"/>
  </w:num>
  <w:num w:numId="37" w16cid:durableId="43605597">
    <w:abstractNumId w:val="41"/>
  </w:num>
  <w:num w:numId="38" w16cid:durableId="608389594">
    <w:abstractNumId w:val="30"/>
  </w:num>
  <w:num w:numId="39" w16cid:durableId="2120952020">
    <w:abstractNumId w:val="20"/>
  </w:num>
  <w:num w:numId="40" w16cid:durableId="1355693314">
    <w:abstractNumId w:val="28"/>
  </w:num>
  <w:num w:numId="41" w16cid:durableId="495538266">
    <w:abstractNumId w:val="19"/>
  </w:num>
  <w:num w:numId="42" w16cid:durableId="703480756">
    <w:abstractNumId w:val="36"/>
  </w:num>
  <w:num w:numId="43" w16cid:durableId="122239144">
    <w:abstractNumId w:val="18"/>
  </w:num>
  <w:num w:numId="44" w16cid:durableId="602032348">
    <w:abstractNumId w:val="31"/>
  </w:num>
  <w:num w:numId="45" w16cid:durableId="807473645">
    <w:abstractNumId w:val="37"/>
  </w:num>
  <w:num w:numId="46" w16cid:durableId="1440564604">
    <w:abstractNumId w:val="29"/>
  </w:num>
  <w:num w:numId="47" w16cid:durableId="421949043">
    <w:abstractNumId w:val="26"/>
  </w:num>
  <w:num w:numId="48" w16cid:durableId="889069782">
    <w:abstractNumId w:val="7"/>
  </w:num>
  <w:num w:numId="49" w16cid:durableId="181929747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1746"/>
    <w:rsid w:val="00002770"/>
    <w:rsid w:val="00004F42"/>
    <w:rsid w:val="0000770E"/>
    <w:rsid w:val="00007BC0"/>
    <w:rsid w:val="000106F7"/>
    <w:rsid w:val="00011A9C"/>
    <w:rsid w:val="00011AE0"/>
    <w:rsid w:val="00011CCD"/>
    <w:rsid w:val="00012EB1"/>
    <w:rsid w:val="000142AD"/>
    <w:rsid w:val="00015518"/>
    <w:rsid w:val="000158AF"/>
    <w:rsid w:val="00015CD8"/>
    <w:rsid w:val="00016B72"/>
    <w:rsid w:val="00016E2C"/>
    <w:rsid w:val="00023D7A"/>
    <w:rsid w:val="000248CD"/>
    <w:rsid w:val="00025FB3"/>
    <w:rsid w:val="000278AB"/>
    <w:rsid w:val="00030626"/>
    <w:rsid w:val="000332CA"/>
    <w:rsid w:val="00034DCA"/>
    <w:rsid w:val="00035877"/>
    <w:rsid w:val="000360AD"/>
    <w:rsid w:val="00036C56"/>
    <w:rsid w:val="00037209"/>
    <w:rsid w:val="0004111A"/>
    <w:rsid w:val="000414E1"/>
    <w:rsid w:val="000423D9"/>
    <w:rsid w:val="00046A9C"/>
    <w:rsid w:val="0004736E"/>
    <w:rsid w:val="00050D5E"/>
    <w:rsid w:val="00051298"/>
    <w:rsid w:val="00051465"/>
    <w:rsid w:val="000529F3"/>
    <w:rsid w:val="00053591"/>
    <w:rsid w:val="00055F0A"/>
    <w:rsid w:val="0005768C"/>
    <w:rsid w:val="00066145"/>
    <w:rsid w:val="00066611"/>
    <w:rsid w:val="0006756A"/>
    <w:rsid w:val="00070750"/>
    <w:rsid w:val="00072BCF"/>
    <w:rsid w:val="0007384C"/>
    <w:rsid w:val="00074864"/>
    <w:rsid w:val="000759D8"/>
    <w:rsid w:val="000763FF"/>
    <w:rsid w:val="00076439"/>
    <w:rsid w:val="00076A0A"/>
    <w:rsid w:val="00077457"/>
    <w:rsid w:val="0007767A"/>
    <w:rsid w:val="000800BA"/>
    <w:rsid w:val="000804D2"/>
    <w:rsid w:val="00084E9A"/>
    <w:rsid w:val="000856D9"/>
    <w:rsid w:val="00086893"/>
    <w:rsid w:val="00091AC7"/>
    <w:rsid w:val="000921AB"/>
    <w:rsid w:val="00093DE3"/>
    <w:rsid w:val="000943F0"/>
    <w:rsid w:val="0009609D"/>
    <w:rsid w:val="000969EF"/>
    <w:rsid w:val="00096B62"/>
    <w:rsid w:val="000A036D"/>
    <w:rsid w:val="000A1003"/>
    <w:rsid w:val="000A3A88"/>
    <w:rsid w:val="000A3EA4"/>
    <w:rsid w:val="000A58DA"/>
    <w:rsid w:val="000A74E9"/>
    <w:rsid w:val="000B3316"/>
    <w:rsid w:val="000B3990"/>
    <w:rsid w:val="000B6BC0"/>
    <w:rsid w:val="000B7429"/>
    <w:rsid w:val="000B7612"/>
    <w:rsid w:val="000C050A"/>
    <w:rsid w:val="000C085D"/>
    <w:rsid w:val="000C0954"/>
    <w:rsid w:val="000C1853"/>
    <w:rsid w:val="000C21A4"/>
    <w:rsid w:val="000C3B90"/>
    <w:rsid w:val="000C4342"/>
    <w:rsid w:val="000C463A"/>
    <w:rsid w:val="000C6CBC"/>
    <w:rsid w:val="000D23B2"/>
    <w:rsid w:val="000D31F5"/>
    <w:rsid w:val="000D67E0"/>
    <w:rsid w:val="000D6D99"/>
    <w:rsid w:val="000D6EC6"/>
    <w:rsid w:val="000E05EE"/>
    <w:rsid w:val="000E1E4D"/>
    <w:rsid w:val="000E21CE"/>
    <w:rsid w:val="000E32CE"/>
    <w:rsid w:val="000E5130"/>
    <w:rsid w:val="000E5388"/>
    <w:rsid w:val="000E60E1"/>
    <w:rsid w:val="000E66B4"/>
    <w:rsid w:val="000E6FF4"/>
    <w:rsid w:val="000E79DA"/>
    <w:rsid w:val="000F1116"/>
    <w:rsid w:val="000F479B"/>
    <w:rsid w:val="00100016"/>
    <w:rsid w:val="00102A88"/>
    <w:rsid w:val="00103450"/>
    <w:rsid w:val="00112684"/>
    <w:rsid w:val="001166BF"/>
    <w:rsid w:val="00117D50"/>
    <w:rsid w:val="00121B09"/>
    <w:rsid w:val="00123206"/>
    <w:rsid w:val="001241F9"/>
    <w:rsid w:val="00124568"/>
    <w:rsid w:val="00126276"/>
    <w:rsid w:val="0012676F"/>
    <w:rsid w:val="00126F99"/>
    <w:rsid w:val="00132655"/>
    <w:rsid w:val="001341E8"/>
    <w:rsid w:val="001346E3"/>
    <w:rsid w:val="00135543"/>
    <w:rsid w:val="001355F4"/>
    <w:rsid w:val="00140B70"/>
    <w:rsid w:val="00143D77"/>
    <w:rsid w:val="00145886"/>
    <w:rsid w:val="00145D18"/>
    <w:rsid w:val="001472E1"/>
    <w:rsid w:val="00150435"/>
    <w:rsid w:val="00151EFD"/>
    <w:rsid w:val="00154883"/>
    <w:rsid w:val="00156102"/>
    <w:rsid w:val="00156AF0"/>
    <w:rsid w:val="00156CD5"/>
    <w:rsid w:val="001575BF"/>
    <w:rsid w:val="00160596"/>
    <w:rsid w:val="00161967"/>
    <w:rsid w:val="00166222"/>
    <w:rsid w:val="001666E4"/>
    <w:rsid w:val="00166AF0"/>
    <w:rsid w:val="00170534"/>
    <w:rsid w:val="00170E73"/>
    <w:rsid w:val="001742BC"/>
    <w:rsid w:val="001761A2"/>
    <w:rsid w:val="00176E5B"/>
    <w:rsid w:val="00177328"/>
    <w:rsid w:val="001809B2"/>
    <w:rsid w:val="001852B6"/>
    <w:rsid w:val="00190072"/>
    <w:rsid w:val="001932A6"/>
    <w:rsid w:val="00194ECB"/>
    <w:rsid w:val="00197446"/>
    <w:rsid w:val="001975DB"/>
    <w:rsid w:val="00197AD6"/>
    <w:rsid w:val="001A083B"/>
    <w:rsid w:val="001A1340"/>
    <w:rsid w:val="001A197D"/>
    <w:rsid w:val="001A422D"/>
    <w:rsid w:val="001A7995"/>
    <w:rsid w:val="001B0A08"/>
    <w:rsid w:val="001B5CC7"/>
    <w:rsid w:val="001C03F4"/>
    <w:rsid w:val="001C0691"/>
    <w:rsid w:val="001C0E5A"/>
    <w:rsid w:val="001C22AB"/>
    <w:rsid w:val="001C2691"/>
    <w:rsid w:val="001C4F76"/>
    <w:rsid w:val="001C6B57"/>
    <w:rsid w:val="001C76C8"/>
    <w:rsid w:val="001C777C"/>
    <w:rsid w:val="001D1628"/>
    <w:rsid w:val="001D2450"/>
    <w:rsid w:val="001D69A0"/>
    <w:rsid w:val="001E1C33"/>
    <w:rsid w:val="001E1DBE"/>
    <w:rsid w:val="001E268C"/>
    <w:rsid w:val="001E6BD1"/>
    <w:rsid w:val="001F15DD"/>
    <w:rsid w:val="001F290F"/>
    <w:rsid w:val="001F3633"/>
    <w:rsid w:val="001F49B1"/>
    <w:rsid w:val="001F69AC"/>
    <w:rsid w:val="001F6BCD"/>
    <w:rsid w:val="001F776A"/>
    <w:rsid w:val="00200250"/>
    <w:rsid w:val="00201FC0"/>
    <w:rsid w:val="00203699"/>
    <w:rsid w:val="0020544E"/>
    <w:rsid w:val="00206A0F"/>
    <w:rsid w:val="00207445"/>
    <w:rsid w:val="00207663"/>
    <w:rsid w:val="00207E80"/>
    <w:rsid w:val="00211C66"/>
    <w:rsid w:val="002139DA"/>
    <w:rsid w:val="002214EF"/>
    <w:rsid w:val="002223EF"/>
    <w:rsid w:val="00223A01"/>
    <w:rsid w:val="00224201"/>
    <w:rsid w:val="00224589"/>
    <w:rsid w:val="002249A5"/>
    <w:rsid w:val="00226900"/>
    <w:rsid w:val="00227745"/>
    <w:rsid w:val="00232B35"/>
    <w:rsid w:val="00232C79"/>
    <w:rsid w:val="00233DA7"/>
    <w:rsid w:val="0023429A"/>
    <w:rsid w:val="00236034"/>
    <w:rsid w:val="00236298"/>
    <w:rsid w:val="00240120"/>
    <w:rsid w:val="002403AE"/>
    <w:rsid w:val="002409E1"/>
    <w:rsid w:val="00241C7D"/>
    <w:rsid w:val="0024273E"/>
    <w:rsid w:val="00242803"/>
    <w:rsid w:val="00243157"/>
    <w:rsid w:val="00246787"/>
    <w:rsid w:val="002503D9"/>
    <w:rsid w:val="0025057A"/>
    <w:rsid w:val="002507B6"/>
    <w:rsid w:val="00252D1B"/>
    <w:rsid w:val="00253219"/>
    <w:rsid w:val="00254D51"/>
    <w:rsid w:val="002555D6"/>
    <w:rsid w:val="0026014D"/>
    <w:rsid w:val="00263664"/>
    <w:rsid w:val="0026376C"/>
    <w:rsid w:val="0026467D"/>
    <w:rsid w:val="00266822"/>
    <w:rsid w:val="002679AA"/>
    <w:rsid w:val="00272182"/>
    <w:rsid w:val="0027493F"/>
    <w:rsid w:val="00274D86"/>
    <w:rsid w:val="00277C83"/>
    <w:rsid w:val="0028233F"/>
    <w:rsid w:val="002833AF"/>
    <w:rsid w:val="002868A0"/>
    <w:rsid w:val="00287BDA"/>
    <w:rsid w:val="002941E8"/>
    <w:rsid w:val="00294C84"/>
    <w:rsid w:val="002961A2"/>
    <w:rsid w:val="002A05CB"/>
    <w:rsid w:val="002A0B93"/>
    <w:rsid w:val="002A2C8C"/>
    <w:rsid w:val="002A301C"/>
    <w:rsid w:val="002A38D7"/>
    <w:rsid w:val="002A4993"/>
    <w:rsid w:val="002A5455"/>
    <w:rsid w:val="002A695B"/>
    <w:rsid w:val="002B310A"/>
    <w:rsid w:val="002B5888"/>
    <w:rsid w:val="002B5A77"/>
    <w:rsid w:val="002B659C"/>
    <w:rsid w:val="002B709B"/>
    <w:rsid w:val="002C0656"/>
    <w:rsid w:val="002C236B"/>
    <w:rsid w:val="002C3755"/>
    <w:rsid w:val="002C4A31"/>
    <w:rsid w:val="002C64FA"/>
    <w:rsid w:val="002C69AF"/>
    <w:rsid w:val="002D0F77"/>
    <w:rsid w:val="002D2122"/>
    <w:rsid w:val="002D2298"/>
    <w:rsid w:val="002D2AE0"/>
    <w:rsid w:val="002D2C0D"/>
    <w:rsid w:val="002E01D4"/>
    <w:rsid w:val="002E713B"/>
    <w:rsid w:val="002E764A"/>
    <w:rsid w:val="002E7E9D"/>
    <w:rsid w:val="002F1C53"/>
    <w:rsid w:val="002F5059"/>
    <w:rsid w:val="002F54AA"/>
    <w:rsid w:val="002F6209"/>
    <w:rsid w:val="002F79E8"/>
    <w:rsid w:val="002F7D98"/>
    <w:rsid w:val="0030387D"/>
    <w:rsid w:val="00303FBB"/>
    <w:rsid w:val="0030543C"/>
    <w:rsid w:val="00305F2E"/>
    <w:rsid w:val="0031255C"/>
    <w:rsid w:val="0031319E"/>
    <w:rsid w:val="00313CC5"/>
    <w:rsid w:val="00315204"/>
    <w:rsid w:val="00315564"/>
    <w:rsid w:val="00323A38"/>
    <w:rsid w:val="003240E8"/>
    <w:rsid w:val="00327301"/>
    <w:rsid w:val="003327D7"/>
    <w:rsid w:val="00333B13"/>
    <w:rsid w:val="00334306"/>
    <w:rsid w:val="003346DB"/>
    <w:rsid w:val="003365B8"/>
    <w:rsid w:val="00341746"/>
    <w:rsid w:val="00344A14"/>
    <w:rsid w:val="00350A58"/>
    <w:rsid w:val="00350AF3"/>
    <w:rsid w:val="00351AC8"/>
    <w:rsid w:val="00351B9B"/>
    <w:rsid w:val="003520C8"/>
    <w:rsid w:val="00353127"/>
    <w:rsid w:val="003541E6"/>
    <w:rsid w:val="003545C8"/>
    <w:rsid w:val="00355C58"/>
    <w:rsid w:val="00357A45"/>
    <w:rsid w:val="00357B5C"/>
    <w:rsid w:val="003606B0"/>
    <w:rsid w:val="00360891"/>
    <w:rsid w:val="003621CD"/>
    <w:rsid w:val="0036262F"/>
    <w:rsid w:val="0036507B"/>
    <w:rsid w:val="0036741F"/>
    <w:rsid w:val="003707C2"/>
    <w:rsid w:val="0037211B"/>
    <w:rsid w:val="003727AC"/>
    <w:rsid w:val="003728D4"/>
    <w:rsid w:val="00372FE9"/>
    <w:rsid w:val="0038080B"/>
    <w:rsid w:val="003852F0"/>
    <w:rsid w:val="00387945"/>
    <w:rsid w:val="00392CE4"/>
    <w:rsid w:val="0039398F"/>
    <w:rsid w:val="00394305"/>
    <w:rsid w:val="0039659B"/>
    <w:rsid w:val="003973DD"/>
    <w:rsid w:val="003A352B"/>
    <w:rsid w:val="003A4039"/>
    <w:rsid w:val="003A4436"/>
    <w:rsid w:val="003A6865"/>
    <w:rsid w:val="003A6E9A"/>
    <w:rsid w:val="003B1284"/>
    <w:rsid w:val="003B14FC"/>
    <w:rsid w:val="003B59E6"/>
    <w:rsid w:val="003B6D8D"/>
    <w:rsid w:val="003C1C52"/>
    <w:rsid w:val="003C364E"/>
    <w:rsid w:val="003C3709"/>
    <w:rsid w:val="003C40EE"/>
    <w:rsid w:val="003C5186"/>
    <w:rsid w:val="003C61A4"/>
    <w:rsid w:val="003D13E3"/>
    <w:rsid w:val="003D2AA7"/>
    <w:rsid w:val="003D473C"/>
    <w:rsid w:val="003D76CC"/>
    <w:rsid w:val="003E02F6"/>
    <w:rsid w:val="003E0384"/>
    <w:rsid w:val="003E0566"/>
    <w:rsid w:val="003E0731"/>
    <w:rsid w:val="003E1E61"/>
    <w:rsid w:val="003E20D3"/>
    <w:rsid w:val="003E32D5"/>
    <w:rsid w:val="003E4760"/>
    <w:rsid w:val="003F0869"/>
    <w:rsid w:val="003F24D8"/>
    <w:rsid w:val="003F3BE5"/>
    <w:rsid w:val="003F4777"/>
    <w:rsid w:val="003F4E2F"/>
    <w:rsid w:val="003F4FCB"/>
    <w:rsid w:val="003F50D2"/>
    <w:rsid w:val="003F6F3F"/>
    <w:rsid w:val="003F70BD"/>
    <w:rsid w:val="003F7357"/>
    <w:rsid w:val="00406641"/>
    <w:rsid w:val="004069B8"/>
    <w:rsid w:val="0040740D"/>
    <w:rsid w:val="00407CA9"/>
    <w:rsid w:val="0041016B"/>
    <w:rsid w:val="004108BE"/>
    <w:rsid w:val="00412E77"/>
    <w:rsid w:val="00413361"/>
    <w:rsid w:val="00413DB0"/>
    <w:rsid w:val="00417420"/>
    <w:rsid w:val="00420DC0"/>
    <w:rsid w:val="00421E65"/>
    <w:rsid w:val="00422B45"/>
    <w:rsid w:val="00431CD6"/>
    <w:rsid w:val="00432643"/>
    <w:rsid w:val="004372E4"/>
    <w:rsid w:val="0043779A"/>
    <w:rsid w:val="004379D7"/>
    <w:rsid w:val="00441A8F"/>
    <w:rsid w:val="00441DE0"/>
    <w:rsid w:val="004429D4"/>
    <w:rsid w:val="0045241D"/>
    <w:rsid w:val="004534FA"/>
    <w:rsid w:val="00457BCE"/>
    <w:rsid w:val="004639AA"/>
    <w:rsid w:val="0047082B"/>
    <w:rsid w:val="004729E2"/>
    <w:rsid w:val="0047318E"/>
    <w:rsid w:val="00473457"/>
    <w:rsid w:val="004735A2"/>
    <w:rsid w:val="004740E6"/>
    <w:rsid w:val="004749A5"/>
    <w:rsid w:val="00475445"/>
    <w:rsid w:val="004758D0"/>
    <w:rsid w:val="00482AB4"/>
    <w:rsid w:val="00483D3F"/>
    <w:rsid w:val="00484DDF"/>
    <w:rsid w:val="00486354"/>
    <w:rsid w:val="00492285"/>
    <w:rsid w:val="004960BE"/>
    <w:rsid w:val="004A0378"/>
    <w:rsid w:val="004A130B"/>
    <w:rsid w:val="004A228F"/>
    <w:rsid w:val="004A2B53"/>
    <w:rsid w:val="004A6789"/>
    <w:rsid w:val="004B2125"/>
    <w:rsid w:val="004B395F"/>
    <w:rsid w:val="004B4EB7"/>
    <w:rsid w:val="004B4F6F"/>
    <w:rsid w:val="004B53CF"/>
    <w:rsid w:val="004B6537"/>
    <w:rsid w:val="004C0EDF"/>
    <w:rsid w:val="004C1487"/>
    <w:rsid w:val="004C36E1"/>
    <w:rsid w:val="004C4416"/>
    <w:rsid w:val="004C695E"/>
    <w:rsid w:val="004D0567"/>
    <w:rsid w:val="004D2CBD"/>
    <w:rsid w:val="004D5C84"/>
    <w:rsid w:val="004D636F"/>
    <w:rsid w:val="004E1C65"/>
    <w:rsid w:val="004E259F"/>
    <w:rsid w:val="004E5C41"/>
    <w:rsid w:val="004E7DA3"/>
    <w:rsid w:val="004F04D1"/>
    <w:rsid w:val="004F12E2"/>
    <w:rsid w:val="004F1F7D"/>
    <w:rsid w:val="004F2A85"/>
    <w:rsid w:val="004F384B"/>
    <w:rsid w:val="004F4201"/>
    <w:rsid w:val="004F4843"/>
    <w:rsid w:val="004F72AC"/>
    <w:rsid w:val="004F7E34"/>
    <w:rsid w:val="00501F39"/>
    <w:rsid w:val="00503123"/>
    <w:rsid w:val="00506322"/>
    <w:rsid w:val="0051039C"/>
    <w:rsid w:val="0051072A"/>
    <w:rsid w:val="005118EF"/>
    <w:rsid w:val="00512C20"/>
    <w:rsid w:val="00513E1F"/>
    <w:rsid w:val="00515282"/>
    <w:rsid w:val="00517B2F"/>
    <w:rsid w:val="0052005E"/>
    <w:rsid w:val="00520953"/>
    <w:rsid w:val="00520BC7"/>
    <w:rsid w:val="00520BE3"/>
    <w:rsid w:val="00524E3B"/>
    <w:rsid w:val="00525FE7"/>
    <w:rsid w:val="005268CE"/>
    <w:rsid w:val="005277AC"/>
    <w:rsid w:val="00530954"/>
    <w:rsid w:val="005344A4"/>
    <w:rsid w:val="00536DD9"/>
    <w:rsid w:val="005400D2"/>
    <w:rsid w:val="005411B9"/>
    <w:rsid w:val="0054142F"/>
    <w:rsid w:val="00541A31"/>
    <w:rsid w:val="00541B2D"/>
    <w:rsid w:val="00542ABE"/>
    <w:rsid w:val="005435C3"/>
    <w:rsid w:val="005455B2"/>
    <w:rsid w:val="00546ABC"/>
    <w:rsid w:val="005501C9"/>
    <w:rsid w:val="00554FF6"/>
    <w:rsid w:val="005561FB"/>
    <w:rsid w:val="0056037C"/>
    <w:rsid w:val="0056276D"/>
    <w:rsid w:val="0056758C"/>
    <w:rsid w:val="005709AE"/>
    <w:rsid w:val="00571E8C"/>
    <w:rsid w:val="005746FD"/>
    <w:rsid w:val="00577440"/>
    <w:rsid w:val="00580497"/>
    <w:rsid w:val="00580A84"/>
    <w:rsid w:val="00583DEC"/>
    <w:rsid w:val="00584C2A"/>
    <w:rsid w:val="00586864"/>
    <w:rsid w:val="00587D28"/>
    <w:rsid w:val="005905CA"/>
    <w:rsid w:val="00590A25"/>
    <w:rsid w:val="00590D8B"/>
    <w:rsid w:val="00592E2A"/>
    <w:rsid w:val="00593910"/>
    <w:rsid w:val="005A31B1"/>
    <w:rsid w:val="005A46E6"/>
    <w:rsid w:val="005A5F62"/>
    <w:rsid w:val="005A70A9"/>
    <w:rsid w:val="005B0077"/>
    <w:rsid w:val="005B1674"/>
    <w:rsid w:val="005B1B6E"/>
    <w:rsid w:val="005B2C23"/>
    <w:rsid w:val="005B32DF"/>
    <w:rsid w:val="005B6594"/>
    <w:rsid w:val="005C0D96"/>
    <w:rsid w:val="005C0F7C"/>
    <w:rsid w:val="005C1500"/>
    <w:rsid w:val="005C4BD8"/>
    <w:rsid w:val="005C5ECC"/>
    <w:rsid w:val="005C78F6"/>
    <w:rsid w:val="005C7B7E"/>
    <w:rsid w:val="005D0410"/>
    <w:rsid w:val="005D0D77"/>
    <w:rsid w:val="005D1F75"/>
    <w:rsid w:val="005D3C44"/>
    <w:rsid w:val="005D592E"/>
    <w:rsid w:val="005D6690"/>
    <w:rsid w:val="005D7AB8"/>
    <w:rsid w:val="005D7B7E"/>
    <w:rsid w:val="005E66E6"/>
    <w:rsid w:val="005E6CBB"/>
    <w:rsid w:val="005E78B7"/>
    <w:rsid w:val="005F012F"/>
    <w:rsid w:val="005F02AA"/>
    <w:rsid w:val="005F19A7"/>
    <w:rsid w:val="005F35E1"/>
    <w:rsid w:val="005F46CF"/>
    <w:rsid w:val="005F68F6"/>
    <w:rsid w:val="005F7807"/>
    <w:rsid w:val="00602362"/>
    <w:rsid w:val="006058FB"/>
    <w:rsid w:val="00606C92"/>
    <w:rsid w:val="00607C05"/>
    <w:rsid w:val="00611B9C"/>
    <w:rsid w:val="006129F7"/>
    <w:rsid w:val="0061407A"/>
    <w:rsid w:val="006168DA"/>
    <w:rsid w:val="00620464"/>
    <w:rsid w:val="006207D4"/>
    <w:rsid w:val="00621C1F"/>
    <w:rsid w:val="006229C7"/>
    <w:rsid w:val="00622AAF"/>
    <w:rsid w:val="00625815"/>
    <w:rsid w:val="00627AF0"/>
    <w:rsid w:val="006305CA"/>
    <w:rsid w:val="00630E93"/>
    <w:rsid w:val="006316A1"/>
    <w:rsid w:val="00632F09"/>
    <w:rsid w:val="00634606"/>
    <w:rsid w:val="00634AE5"/>
    <w:rsid w:val="006364F4"/>
    <w:rsid w:val="006370D3"/>
    <w:rsid w:val="0064536F"/>
    <w:rsid w:val="00646EC8"/>
    <w:rsid w:val="0064750E"/>
    <w:rsid w:val="006507B0"/>
    <w:rsid w:val="00650ACB"/>
    <w:rsid w:val="0065188F"/>
    <w:rsid w:val="00652B88"/>
    <w:rsid w:val="00655491"/>
    <w:rsid w:val="00657D64"/>
    <w:rsid w:val="00662102"/>
    <w:rsid w:val="00670797"/>
    <w:rsid w:val="006723BF"/>
    <w:rsid w:val="00673BDD"/>
    <w:rsid w:val="006770D0"/>
    <w:rsid w:val="00690DAB"/>
    <w:rsid w:val="00695998"/>
    <w:rsid w:val="00696CD8"/>
    <w:rsid w:val="00697FAB"/>
    <w:rsid w:val="006A1AE0"/>
    <w:rsid w:val="006A3C1E"/>
    <w:rsid w:val="006A41DC"/>
    <w:rsid w:val="006A4E5D"/>
    <w:rsid w:val="006B08BF"/>
    <w:rsid w:val="006B10E9"/>
    <w:rsid w:val="006C03A7"/>
    <w:rsid w:val="006C3C0E"/>
    <w:rsid w:val="006C6EFB"/>
    <w:rsid w:val="006C722F"/>
    <w:rsid w:val="006D2626"/>
    <w:rsid w:val="006D28E1"/>
    <w:rsid w:val="006D4AAF"/>
    <w:rsid w:val="006D732E"/>
    <w:rsid w:val="006E2A04"/>
    <w:rsid w:val="006E7E1C"/>
    <w:rsid w:val="006F0625"/>
    <w:rsid w:val="006F2F9B"/>
    <w:rsid w:val="006F30DF"/>
    <w:rsid w:val="006F4EE1"/>
    <w:rsid w:val="006F5019"/>
    <w:rsid w:val="006F6B78"/>
    <w:rsid w:val="00700612"/>
    <w:rsid w:val="00700A17"/>
    <w:rsid w:val="00702FC7"/>
    <w:rsid w:val="00703C13"/>
    <w:rsid w:val="00706A59"/>
    <w:rsid w:val="00714026"/>
    <w:rsid w:val="00714ADF"/>
    <w:rsid w:val="00721B04"/>
    <w:rsid w:val="007244C9"/>
    <w:rsid w:val="00724C52"/>
    <w:rsid w:val="00726B8A"/>
    <w:rsid w:val="007276AC"/>
    <w:rsid w:val="00727735"/>
    <w:rsid w:val="00727D61"/>
    <w:rsid w:val="00733795"/>
    <w:rsid w:val="00734625"/>
    <w:rsid w:val="007363B2"/>
    <w:rsid w:val="00736DBE"/>
    <w:rsid w:val="00737ABA"/>
    <w:rsid w:val="00740145"/>
    <w:rsid w:val="007412EB"/>
    <w:rsid w:val="00741855"/>
    <w:rsid w:val="00745576"/>
    <w:rsid w:val="00745B14"/>
    <w:rsid w:val="00747155"/>
    <w:rsid w:val="0074756A"/>
    <w:rsid w:val="00747C3E"/>
    <w:rsid w:val="00747EEF"/>
    <w:rsid w:val="00751001"/>
    <w:rsid w:val="00751BEA"/>
    <w:rsid w:val="007520BF"/>
    <w:rsid w:val="0075252B"/>
    <w:rsid w:val="007628E5"/>
    <w:rsid w:val="007635C9"/>
    <w:rsid w:val="0076541E"/>
    <w:rsid w:val="0076619E"/>
    <w:rsid w:val="00766BCC"/>
    <w:rsid w:val="00767C26"/>
    <w:rsid w:val="0077139F"/>
    <w:rsid w:val="00771516"/>
    <w:rsid w:val="007719CC"/>
    <w:rsid w:val="00774344"/>
    <w:rsid w:val="00774547"/>
    <w:rsid w:val="0077524D"/>
    <w:rsid w:val="00776144"/>
    <w:rsid w:val="00776316"/>
    <w:rsid w:val="00776B36"/>
    <w:rsid w:val="0077762B"/>
    <w:rsid w:val="00781605"/>
    <w:rsid w:val="00785D6C"/>
    <w:rsid w:val="00790073"/>
    <w:rsid w:val="00790662"/>
    <w:rsid w:val="00791FF6"/>
    <w:rsid w:val="00793221"/>
    <w:rsid w:val="0079570B"/>
    <w:rsid w:val="00796484"/>
    <w:rsid w:val="00797BBF"/>
    <w:rsid w:val="007A3E5C"/>
    <w:rsid w:val="007B0987"/>
    <w:rsid w:val="007B0D83"/>
    <w:rsid w:val="007C0DE0"/>
    <w:rsid w:val="007C1166"/>
    <w:rsid w:val="007C12FC"/>
    <w:rsid w:val="007C1CD8"/>
    <w:rsid w:val="007C4958"/>
    <w:rsid w:val="007C51F4"/>
    <w:rsid w:val="007C75BF"/>
    <w:rsid w:val="007D1305"/>
    <w:rsid w:val="007D1C07"/>
    <w:rsid w:val="007D262F"/>
    <w:rsid w:val="007D292D"/>
    <w:rsid w:val="007D2BE8"/>
    <w:rsid w:val="007D4ECF"/>
    <w:rsid w:val="007D6B43"/>
    <w:rsid w:val="007D6E23"/>
    <w:rsid w:val="007E22AB"/>
    <w:rsid w:val="007E336B"/>
    <w:rsid w:val="007E3869"/>
    <w:rsid w:val="007E5038"/>
    <w:rsid w:val="007E5B46"/>
    <w:rsid w:val="007E63B5"/>
    <w:rsid w:val="007E6F0F"/>
    <w:rsid w:val="007E75EF"/>
    <w:rsid w:val="007F09B8"/>
    <w:rsid w:val="007F1648"/>
    <w:rsid w:val="007F2846"/>
    <w:rsid w:val="007F2A3C"/>
    <w:rsid w:val="007F41A1"/>
    <w:rsid w:val="007F49A2"/>
    <w:rsid w:val="007F58D3"/>
    <w:rsid w:val="007F774C"/>
    <w:rsid w:val="00800A16"/>
    <w:rsid w:val="00804657"/>
    <w:rsid w:val="008047B2"/>
    <w:rsid w:val="00805947"/>
    <w:rsid w:val="0081049E"/>
    <w:rsid w:val="0081095D"/>
    <w:rsid w:val="00810A7F"/>
    <w:rsid w:val="00811429"/>
    <w:rsid w:val="008128CA"/>
    <w:rsid w:val="008132B7"/>
    <w:rsid w:val="00816063"/>
    <w:rsid w:val="008171EF"/>
    <w:rsid w:val="0082081A"/>
    <w:rsid w:val="00823D69"/>
    <w:rsid w:val="00826B81"/>
    <w:rsid w:val="00830022"/>
    <w:rsid w:val="00832702"/>
    <w:rsid w:val="00832E97"/>
    <w:rsid w:val="00832F4C"/>
    <w:rsid w:val="008344CB"/>
    <w:rsid w:val="0083755E"/>
    <w:rsid w:val="008376A8"/>
    <w:rsid w:val="00837B27"/>
    <w:rsid w:val="008409AE"/>
    <w:rsid w:val="00841ED4"/>
    <w:rsid w:val="00841EF3"/>
    <w:rsid w:val="008431F3"/>
    <w:rsid w:val="00846603"/>
    <w:rsid w:val="00847810"/>
    <w:rsid w:val="0085207F"/>
    <w:rsid w:val="0085215C"/>
    <w:rsid w:val="00852B6A"/>
    <w:rsid w:val="008544FB"/>
    <w:rsid w:val="00856131"/>
    <w:rsid w:val="008562BD"/>
    <w:rsid w:val="00857558"/>
    <w:rsid w:val="00862220"/>
    <w:rsid w:val="0086368D"/>
    <w:rsid w:val="008649F3"/>
    <w:rsid w:val="0086508C"/>
    <w:rsid w:val="00865B3D"/>
    <w:rsid w:val="0086667A"/>
    <w:rsid w:val="00867B04"/>
    <w:rsid w:val="00872CF2"/>
    <w:rsid w:val="00873957"/>
    <w:rsid w:val="00885672"/>
    <w:rsid w:val="00885DFC"/>
    <w:rsid w:val="0088723D"/>
    <w:rsid w:val="008908F2"/>
    <w:rsid w:val="00891C18"/>
    <w:rsid w:val="00894D3B"/>
    <w:rsid w:val="008A0E7C"/>
    <w:rsid w:val="008A1E59"/>
    <w:rsid w:val="008A6540"/>
    <w:rsid w:val="008A6574"/>
    <w:rsid w:val="008A7535"/>
    <w:rsid w:val="008B1EA4"/>
    <w:rsid w:val="008B5503"/>
    <w:rsid w:val="008B5601"/>
    <w:rsid w:val="008B6265"/>
    <w:rsid w:val="008B63C9"/>
    <w:rsid w:val="008B6655"/>
    <w:rsid w:val="008C05F8"/>
    <w:rsid w:val="008C1D1F"/>
    <w:rsid w:val="008C3984"/>
    <w:rsid w:val="008C66B7"/>
    <w:rsid w:val="008C75EC"/>
    <w:rsid w:val="008C7CD0"/>
    <w:rsid w:val="008D1249"/>
    <w:rsid w:val="008D2B3F"/>
    <w:rsid w:val="008D51D9"/>
    <w:rsid w:val="008D52D6"/>
    <w:rsid w:val="008D5959"/>
    <w:rsid w:val="008D5D7D"/>
    <w:rsid w:val="008D7C01"/>
    <w:rsid w:val="008E189D"/>
    <w:rsid w:val="008E2692"/>
    <w:rsid w:val="008E6574"/>
    <w:rsid w:val="008F15FE"/>
    <w:rsid w:val="008F5169"/>
    <w:rsid w:val="008F6E00"/>
    <w:rsid w:val="008F7180"/>
    <w:rsid w:val="00901FCC"/>
    <w:rsid w:val="00903E51"/>
    <w:rsid w:val="009052C8"/>
    <w:rsid w:val="009058DA"/>
    <w:rsid w:val="009066EC"/>
    <w:rsid w:val="00906E5D"/>
    <w:rsid w:val="009103B4"/>
    <w:rsid w:val="009168C9"/>
    <w:rsid w:val="00917170"/>
    <w:rsid w:val="009229C5"/>
    <w:rsid w:val="00925F49"/>
    <w:rsid w:val="0092772E"/>
    <w:rsid w:val="00930242"/>
    <w:rsid w:val="00933AFE"/>
    <w:rsid w:val="009415DC"/>
    <w:rsid w:val="00943FEF"/>
    <w:rsid w:val="00944F03"/>
    <w:rsid w:val="00944F34"/>
    <w:rsid w:val="0095071E"/>
    <w:rsid w:val="009515D8"/>
    <w:rsid w:val="00951E0B"/>
    <w:rsid w:val="00951EDE"/>
    <w:rsid w:val="009526D4"/>
    <w:rsid w:val="00953BF0"/>
    <w:rsid w:val="00953D50"/>
    <w:rsid w:val="009549EF"/>
    <w:rsid w:val="0095683F"/>
    <w:rsid w:val="009574DD"/>
    <w:rsid w:val="0096008A"/>
    <w:rsid w:val="009616A0"/>
    <w:rsid w:val="00961749"/>
    <w:rsid w:val="009619F6"/>
    <w:rsid w:val="0096435B"/>
    <w:rsid w:val="0097094B"/>
    <w:rsid w:val="00971DED"/>
    <w:rsid w:val="0097342A"/>
    <w:rsid w:val="009743A7"/>
    <w:rsid w:val="00974E9E"/>
    <w:rsid w:val="00975C24"/>
    <w:rsid w:val="0097753A"/>
    <w:rsid w:val="0097760D"/>
    <w:rsid w:val="00980168"/>
    <w:rsid w:val="00980B85"/>
    <w:rsid w:val="00981604"/>
    <w:rsid w:val="00981A20"/>
    <w:rsid w:val="00981EEC"/>
    <w:rsid w:val="00982632"/>
    <w:rsid w:val="00982714"/>
    <w:rsid w:val="00982DC4"/>
    <w:rsid w:val="00983035"/>
    <w:rsid w:val="0098392C"/>
    <w:rsid w:val="00983D6F"/>
    <w:rsid w:val="00983EB4"/>
    <w:rsid w:val="0098778A"/>
    <w:rsid w:val="0099353C"/>
    <w:rsid w:val="00995946"/>
    <w:rsid w:val="00995CB9"/>
    <w:rsid w:val="009A1FE3"/>
    <w:rsid w:val="009A510F"/>
    <w:rsid w:val="009A670F"/>
    <w:rsid w:val="009B0A77"/>
    <w:rsid w:val="009B575F"/>
    <w:rsid w:val="009B6D92"/>
    <w:rsid w:val="009B72E1"/>
    <w:rsid w:val="009B7704"/>
    <w:rsid w:val="009B7F9B"/>
    <w:rsid w:val="009C11F0"/>
    <w:rsid w:val="009C1FB4"/>
    <w:rsid w:val="009C20B6"/>
    <w:rsid w:val="009C2651"/>
    <w:rsid w:val="009C5B21"/>
    <w:rsid w:val="009C664B"/>
    <w:rsid w:val="009D11E0"/>
    <w:rsid w:val="009D1442"/>
    <w:rsid w:val="009D61A9"/>
    <w:rsid w:val="009E215A"/>
    <w:rsid w:val="009E5DD5"/>
    <w:rsid w:val="009E78BC"/>
    <w:rsid w:val="009E7E17"/>
    <w:rsid w:val="009F156E"/>
    <w:rsid w:val="009F447A"/>
    <w:rsid w:val="009F461E"/>
    <w:rsid w:val="009F4D29"/>
    <w:rsid w:val="009F710B"/>
    <w:rsid w:val="00A0033E"/>
    <w:rsid w:val="00A003B0"/>
    <w:rsid w:val="00A00651"/>
    <w:rsid w:val="00A01568"/>
    <w:rsid w:val="00A01A7A"/>
    <w:rsid w:val="00A02EF3"/>
    <w:rsid w:val="00A04AA4"/>
    <w:rsid w:val="00A052E1"/>
    <w:rsid w:val="00A05868"/>
    <w:rsid w:val="00A10C2A"/>
    <w:rsid w:val="00A12357"/>
    <w:rsid w:val="00A17C6A"/>
    <w:rsid w:val="00A21AA8"/>
    <w:rsid w:val="00A277FE"/>
    <w:rsid w:val="00A30B5C"/>
    <w:rsid w:val="00A30F3E"/>
    <w:rsid w:val="00A33B20"/>
    <w:rsid w:val="00A3458E"/>
    <w:rsid w:val="00A36E38"/>
    <w:rsid w:val="00A37140"/>
    <w:rsid w:val="00A42ABB"/>
    <w:rsid w:val="00A431F3"/>
    <w:rsid w:val="00A45C0D"/>
    <w:rsid w:val="00A4665E"/>
    <w:rsid w:val="00A52D77"/>
    <w:rsid w:val="00A52DA0"/>
    <w:rsid w:val="00A54858"/>
    <w:rsid w:val="00A54D21"/>
    <w:rsid w:val="00A557BB"/>
    <w:rsid w:val="00A572BF"/>
    <w:rsid w:val="00A60651"/>
    <w:rsid w:val="00A6165F"/>
    <w:rsid w:val="00A6177D"/>
    <w:rsid w:val="00A61F23"/>
    <w:rsid w:val="00A62840"/>
    <w:rsid w:val="00A62DFE"/>
    <w:rsid w:val="00A649F1"/>
    <w:rsid w:val="00A65B43"/>
    <w:rsid w:val="00A661E1"/>
    <w:rsid w:val="00A70A1D"/>
    <w:rsid w:val="00A71D8A"/>
    <w:rsid w:val="00A72050"/>
    <w:rsid w:val="00A730B8"/>
    <w:rsid w:val="00A73947"/>
    <w:rsid w:val="00A73D17"/>
    <w:rsid w:val="00A756BF"/>
    <w:rsid w:val="00A810A5"/>
    <w:rsid w:val="00A810B1"/>
    <w:rsid w:val="00A82D20"/>
    <w:rsid w:val="00A923AD"/>
    <w:rsid w:val="00A94269"/>
    <w:rsid w:val="00A95733"/>
    <w:rsid w:val="00AA1454"/>
    <w:rsid w:val="00AA329C"/>
    <w:rsid w:val="00AA5850"/>
    <w:rsid w:val="00AA652E"/>
    <w:rsid w:val="00AB00B1"/>
    <w:rsid w:val="00AB384B"/>
    <w:rsid w:val="00AB39F6"/>
    <w:rsid w:val="00AB4D87"/>
    <w:rsid w:val="00AB5B87"/>
    <w:rsid w:val="00AB7089"/>
    <w:rsid w:val="00AB7E33"/>
    <w:rsid w:val="00AC0190"/>
    <w:rsid w:val="00AC071E"/>
    <w:rsid w:val="00AC0993"/>
    <w:rsid w:val="00AC33FD"/>
    <w:rsid w:val="00AC548E"/>
    <w:rsid w:val="00AC6EA5"/>
    <w:rsid w:val="00AD0E39"/>
    <w:rsid w:val="00AD18DB"/>
    <w:rsid w:val="00AD73BE"/>
    <w:rsid w:val="00AE17BA"/>
    <w:rsid w:val="00AE4E0B"/>
    <w:rsid w:val="00AF1732"/>
    <w:rsid w:val="00AF1974"/>
    <w:rsid w:val="00AF1E6A"/>
    <w:rsid w:val="00AF3999"/>
    <w:rsid w:val="00AF51FA"/>
    <w:rsid w:val="00AF561E"/>
    <w:rsid w:val="00AF77C1"/>
    <w:rsid w:val="00AF7BF9"/>
    <w:rsid w:val="00B007F4"/>
    <w:rsid w:val="00B00E56"/>
    <w:rsid w:val="00B03125"/>
    <w:rsid w:val="00B04FC0"/>
    <w:rsid w:val="00B114FB"/>
    <w:rsid w:val="00B1481E"/>
    <w:rsid w:val="00B170A3"/>
    <w:rsid w:val="00B210E0"/>
    <w:rsid w:val="00B25D5D"/>
    <w:rsid w:val="00B26514"/>
    <w:rsid w:val="00B26EE9"/>
    <w:rsid w:val="00B27100"/>
    <w:rsid w:val="00B30760"/>
    <w:rsid w:val="00B317D3"/>
    <w:rsid w:val="00B317DF"/>
    <w:rsid w:val="00B32BC7"/>
    <w:rsid w:val="00B33228"/>
    <w:rsid w:val="00B34754"/>
    <w:rsid w:val="00B355E0"/>
    <w:rsid w:val="00B364EF"/>
    <w:rsid w:val="00B36B74"/>
    <w:rsid w:val="00B459E0"/>
    <w:rsid w:val="00B45B0E"/>
    <w:rsid w:val="00B4664B"/>
    <w:rsid w:val="00B46724"/>
    <w:rsid w:val="00B5124A"/>
    <w:rsid w:val="00B525B2"/>
    <w:rsid w:val="00B52CAE"/>
    <w:rsid w:val="00B53305"/>
    <w:rsid w:val="00B534C1"/>
    <w:rsid w:val="00B5428D"/>
    <w:rsid w:val="00B565E0"/>
    <w:rsid w:val="00B5663E"/>
    <w:rsid w:val="00B61D43"/>
    <w:rsid w:val="00B64F29"/>
    <w:rsid w:val="00B7258E"/>
    <w:rsid w:val="00B73CDD"/>
    <w:rsid w:val="00B81898"/>
    <w:rsid w:val="00B8222A"/>
    <w:rsid w:val="00B83866"/>
    <w:rsid w:val="00B838F5"/>
    <w:rsid w:val="00B85442"/>
    <w:rsid w:val="00B85B4A"/>
    <w:rsid w:val="00B91438"/>
    <w:rsid w:val="00B922F6"/>
    <w:rsid w:val="00B93122"/>
    <w:rsid w:val="00B933FD"/>
    <w:rsid w:val="00B93FEE"/>
    <w:rsid w:val="00B96908"/>
    <w:rsid w:val="00B97607"/>
    <w:rsid w:val="00BA03BF"/>
    <w:rsid w:val="00BA1F87"/>
    <w:rsid w:val="00BA2D2B"/>
    <w:rsid w:val="00BA5BB1"/>
    <w:rsid w:val="00BA633A"/>
    <w:rsid w:val="00BA7C58"/>
    <w:rsid w:val="00BB218E"/>
    <w:rsid w:val="00BB5075"/>
    <w:rsid w:val="00BB6205"/>
    <w:rsid w:val="00BC08D4"/>
    <w:rsid w:val="00BC1823"/>
    <w:rsid w:val="00BC19F2"/>
    <w:rsid w:val="00BC33AB"/>
    <w:rsid w:val="00BC3E5C"/>
    <w:rsid w:val="00BD0570"/>
    <w:rsid w:val="00BD17AA"/>
    <w:rsid w:val="00BD24A3"/>
    <w:rsid w:val="00BD46A9"/>
    <w:rsid w:val="00BD4E45"/>
    <w:rsid w:val="00BD61FF"/>
    <w:rsid w:val="00BD6407"/>
    <w:rsid w:val="00BE31BB"/>
    <w:rsid w:val="00BF065A"/>
    <w:rsid w:val="00BF2CA9"/>
    <w:rsid w:val="00C021E5"/>
    <w:rsid w:val="00C05D8B"/>
    <w:rsid w:val="00C061AF"/>
    <w:rsid w:val="00C1545F"/>
    <w:rsid w:val="00C22C98"/>
    <w:rsid w:val="00C24530"/>
    <w:rsid w:val="00C267FA"/>
    <w:rsid w:val="00C309E5"/>
    <w:rsid w:val="00C32301"/>
    <w:rsid w:val="00C33768"/>
    <w:rsid w:val="00C33EC7"/>
    <w:rsid w:val="00C3416F"/>
    <w:rsid w:val="00C3495E"/>
    <w:rsid w:val="00C34EE1"/>
    <w:rsid w:val="00C37112"/>
    <w:rsid w:val="00C4054C"/>
    <w:rsid w:val="00C43EAC"/>
    <w:rsid w:val="00C451E9"/>
    <w:rsid w:val="00C46345"/>
    <w:rsid w:val="00C46E20"/>
    <w:rsid w:val="00C53DA3"/>
    <w:rsid w:val="00C55A71"/>
    <w:rsid w:val="00C724EC"/>
    <w:rsid w:val="00C7296C"/>
    <w:rsid w:val="00C75097"/>
    <w:rsid w:val="00C769F5"/>
    <w:rsid w:val="00C76AD0"/>
    <w:rsid w:val="00C77CF4"/>
    <w:rsid w:val="00C77F33"/>
    <w:rsid w:val="00C80903"/>
    <w:rsid w:val="00C80CF4"/>
    <w:rsid w:val="00C8563F"/>
    <w:rsid w:val="00C864A2"/>
    <w:rsid w:val="00C872BC"/>
    <w:rsid w:val="00C872CC"/>
    <w:rsid w:val="00C873F3"/>
    <w:rsid w:val="00C917DA"/>
    <w:rsid w:val="00C943D8"/>
    <w:rsid w:val="00C9607D"/>
    <w:rsid w:val="00C979EA"/>
    <w:rsid w:val="00CA2883"/>
    <w:rsid w:val="00CA48DE"/>
    <w:rsid w:val="00CA4F32"/>
    <w:rsid w:val="00CA5A36"/>
    <w:rsid w:val="00CB0B8A"/>
    <w:rsid w:val="00CB25E1"/>
    <w:rsid w:val="00CB3531"/>
    <w:rsid w:val="00CB5F0C"/>
    <w:rsid w:val="00CB6695"/>
    <w:rsid w:val="00CB7F4F"/>
    <w:rsid w:val="00CC0981"/>
    <w:rsid w:val="00CC09D8"/>
    <w:rsid w:val="00CC1275"/>
    <w:rsid w:val="00CC305A"/>
    <w:rsid w:val="00CC34C8"/>
    <w:rsid w:val="00CC3DF4"/>
    <w:rsid w:val="00CC482B"/>
    <w:rsid w:val="00CC5AD1"/>
    <w:rsid w:val="00CD285C"/>
    <w:rsid w:val="00CD29CC"/>
    <w:rsid w:val="00CD2B0C"/>
    <w:rsid w:val="00CD4D13"/>
    <w:rsid w:val="00CE102C"/>
    <w:rsid w:val="00CE6045"/>
    <w:rsid w:val="00CE6E24"/>
    <w:rsid w:val="00CE798A"/>
    <w:rsid w:val="00CF0187"/>
    <w:rsid w:val="00CF03DA"/>
    <w:rsid w:val="00CF0CE0"/>
    <w:rsid w:val="00CF1860"/>
    <w:rsid w:val="00CF34EF"/>
    <w:rsid w:val="00CF486A"/>
    <w:rsid w:val="00CF5971"/>
    <w:rsid w:val="00CF67D1"/>
    <w:rsid w:val="00D01DA6"/>
    <w:rsid w:val="00D02095"/>
    <w:rsid w:val="00D03B54"/>
    <w:rsid w:val="00D04686"/>
    <w:rsid w:val="00D07198"/>
    <w:rsid w:val="00D11DDF"/>
    <w:rsid w:val="00D11E11"/>
    <w:rsid w:val="00D14289"/>
    <w:rsid w:val="00D15ADF"/>
    <w:rsid w:val="00D22822"/>
    <w:rsid w:val="00D254EA"/>
    <w:rsid w:val="00D25FAA"/>
    <w:rsid w:val="00D27F72"/>
    <w:rsid w:val="00D3250D"/>
    <w:rsid w:val="00D35437"/>
    <w:rsid w:val="00D365D9"/>
    <w:rsid w:val="00D41FEB"/>
    <w:rsid w:val="00D426B0"/>
    <w:rsid w:val="00D44D9E"/>
    <w:rsid w:val="00D453DE"/>
    <w:rsid w:val="00D45688"/>
    <w:rsid w:val="00D4645F"/>
    <w:rsid w:val="00D50B08"/>
    <w:rsid w:val="00D5655D"/>
    <w:rsid w:val="00D5700C"/>
    <w:rsid w:val="00D57E5B"/>
    <w:rsid w:val="00D57F41"/>
    <w:rsid w:val="00D61A6C"/>
    <w:rsid w:val="00D63A64"/>
    <w:rsid w:val="00D6541A"/>
    <w:rsid w:val="00D66242"/>
    <w:rsid w:val="00D75424"/>
    <w:rsid w:val="00D7561A"/>
    <w:rsid w:val="00D77BF0"/>
    <w:rsid w:val="00D8798E"/>
    <w:rsid w:val="00D91B7A"/>
    <w:rsid w:val="00D937BE"/>
    <w:rsid w:val="00D93946"/>
    <w:rsid w:val="00D93A18"/>
    <w:rsid w:val="00D95AA7"/>
    <w:rsid w:val="00D97244"/>
    <w:rsid w:val="00D973B0"/>
    <w:rsid w:val="00D97D56"/>
    <w:rsid w:val="00DA16C8"/>
    <w:rsid w:val="00DA16D5"/>
    <w:rsid w:val="00DA276C"/>
    <w:rsid w:val="00DA3428"/>
    <w:rsid w:val="00DA56F2"/>
    <w:rsid w:val="00DA6296"/>
    <w:rsid w:val="00DA65EB"/>
    <w:rsid w:val="00DA6B58"/>
    <w:rsid w:val="00DA78A8"/>
    <w:rsid w:val="00DB4789"/>
    <w:rsid w:val="00DB5079"/>
    <w:rsid w:val="00DB5209"/>
    <w:rsid w:val="00DB573E"/>
    <w:rsid w:val="00DB616B"/>
    <w:rsid w:val="00DB6D1E"/>
    <w:rsid w:val="00DB7B45"/>
    <w:rsid w:val="00DB7F30"/>
    <w:rsid w:val="00DC1B0F"/>
    <w:rsid w:val="00DC1CD2"/>
    <w:rsid w:val="00DC6FAC"/>
    <w:rsid w:val="00DD05CD"/>
    <w:rsid w:val="00DD37CC"/>
    <w:rsid w:val="00DD3F1A"/>
    <w:rsid w:val="00DD439A"/>
    <w:rsid w:val="00DD6453"/>
    <w:rsid w:val="00DD77F7"/>
    <w:rsid w:val="00DE0779"/>
    <w:rsid w:val="00DE21F1"/>
    <w:rsid w:val="00DE32B3"/>
    <w:rsid w:val="00DE3A17"/>
    <w:rsid w:val="00DE3EBB"/>
    <w:rsid w:val="00DE4661"/>
    <w:rsid w:val="00DE7A83"/>
    <w:rsid w:val="00DF00AC"/>
    <w:rsid w:val="00DF0285"/>
    <w:rsid w:val="00DF09F3"/>
    <w:rsid w:val="00DF1D95"/>
    <w:rsid w:val="00DF3E96"/>
    <w:rsid w:val="00DF4591"/>
    <w:rsid w:val="00DF4F53"/>
    <w:rsid w:val="00DF563D"/>
    <w:rsid w:val="00DF594E"/>
    <w:rsid w:val="00DF63AA"/>
    <w:rsid w:val="00DF7188"/>
    <w:rsid w:val="00E04C58"/>
    <w:rsid w:val="00E0763E"/>
    <w:rsid w:val="00E11612"/>
    <w:rsid w:val="00E122FD"/>
    <w:rsid w:val="00E14B16"/>
    <w:rsid w:val="00E15E87"/>
    <w:rsid w:val="00E16B30"/>
    <w:rsid w:val="00E17961"/>
    <w:rsid w:val="00E208DA"/>
    <w:rsid w:val="00E20FA0"/>
    <w:rsid w:val="00E21B3D"/>
    <w:rsid w:val="00E23B14"/>
    <w:rsid w:val="00E23EE6"/>
    <w:rsid w:val="00E246BA"/>
    <w:rsid w:val="00E24E8D"/>
    <w:rsid w:val="00E25188"/>
    <w:rsid w:val="00E2683E"/>
    <w:rsid w:val="00E309B1"/>
    <w:rsid w:val="00E30EF1"/>
    <w:rsid w:val="00E32778"/>
    <w:rsid w:val="00E36DC5"/>
    <w:rsid w:val="00E44B8D"/>
    <w:rsid w:val="00E50315"/>
    <w:rsid w:val="00E51668"/>
    <w:rsid w:val="00E52B37"/>
    <w:rsid w:val="00E52F01"/>
    <w:rsid w:val="00E534AA"/>
    <w:rsid w:val="00E541D1"/>
    <w:rsid w:val="00E5545E"/>
    <w:rsid w:val="00E56D44"/>
    <w:rsid w:val="00E5740D"/>
    <w:rsid w:val="00E6238F"/>
    <w:rsid w:val="00E64C31"/>
    <w:rsid w:val="00E64FE0"/>
    <w:rsid w:val="00E65637"/>
    <w:rsid w:val="00E65766"/>
    <w:rsid w:val="00E70A29"/>
    <w:rsid w:val="00E71573"/>
    <w:rsid w:val="00E71786"/>
    <w:rsid w:val="00E72A5C"/>
    <w:rsid w:val="00E74905"/>
    <w:rsid w:val="00E76448"/>
    <w:rsid w:val="00E777C7"/>
    <w:rsid w:val="00E8295E"/>
    <w:rsid w:val="00E86845"/>
    <w:rsid w:val="00E92F72"/>
    <w:rsid w:val="00E93AEA"/>
    <w:rsid w:val="00E94D1E"/>
    <w:rsid w:val="00E95442"/>
    <w:rsid w:val="00E97753"/>
    <w:rsid w:val="00EA0BB1"/>
    <w:rsid w:val="00EA276B"/>
    <w:rsid w:val="00EA4A0B"/>
    <w:rsid w:val="00EA7FB4"/>
    <w:rsid w:val="00EB0E58"/>
    <w:rsid w:val="00EB1C27"/>
    <w:rsid w:val="00EB5681"/>
    <w:rsid w:val="00EB6CC6"/>
    <w:rsid w:val="00EC068F"/>
    <w:rsid w:val="00EC13F2"/>
    <w:rsid w:val="00EC1B00"/>
    <w:rsid w:val="00EC230B"/>
    <w:rsid w:val="00EC2694"/>
    <w:rsid w:val="00EC6E6E"/>
    <w:rsid w:val="00ED7E3B"/>
    <w:rsid w:val="00EE0C93"/>
    <w:rsid w:val="00EE1B85"/>
    <w:rsid w:val="00EE2625"/>
    <w:rsid w:val="00EE39C9"/>
    <w:rsid w:val="00EE6C8F"/>
    <w:rsid w:val="00EF171B"/>
    <w:rsid w:val="00EF5482"/>
    <w:rsid w:val="00EF5685"/>
    <w:rsid w:val="00EF5C9C"/>
    <w:rsid w:val="00EF626D"/>
    <w:rsid w:val="00EF6B78"/>
    <w:rsid w:val="00F005E4"/>
    <w:rsid w:val="00F06245"/>
    <w:rsid w:val="00F06683"/>
    <w:rsid w:val="00F072EA"/>
    <w:rsid w:val="00F07E96"/>
    <w:rsid w:val="00F141A0"/>
    <w:rsid w:val="00F14AC4"/>
    <w:rsid w:val="00F1751F"/>
    <w:rsid w:val="00F17E7F"/>
    <w:rsid w:val="00F21B02"/>
    <w:rsid w:val="00F224C4"/>
    <w:rsid w:val="00F22F8C"/>
    <w:rsid w:val="00F23A3A"/>
    <w:rsid w:val="00F240AC"/>
    <w:rsid w:val="00F25786"/>
    <w:rsid w:val="00F259F6"/>
    <w:rsid w:val="00F2774A"/>
    <w:rsid w:val="00F30142"/>
    <w:rsid w:val="00F30CD4"/>
    <w:rsid w:val="00F31B41"/>
    <w:rsid w:val="00F421F9"/>
    <w:rsid w:val="00F4433A"/>
    <w:rsid w:val="00F44DF6"/>
    <w:rsid w:val="00F46A7E"/>
    <w:rsid w:val="00F46AFD"/>
    <w:rsid w:val="00F52A18"/>
    <w:rsid w:val="00F52D84"/>
    <w:rsid w:val="00F54098"/>
    <w:rsid w:val="00F540FB"/>
    <w:rsid w:val="00F54538"/>
    <w:rsid w:val="00F547D0"/>
    <w:rsid w:val="00F562F1"/>
    <w:rsid w:val="00F56317"/>
    <w:rsid w:val="00F566BB"/>
    <w:rsid w:val="00F57589"/>
    <w:rsid w:val="00F60F56"/>
    <w:rsid w:val="00F61041"/>
    <w:rsid w:val="00F61CFE"/>
    <w:rsid w:val="00F64A47"/>
    <w:rsid w:val="00F65983"/>
    <w:rsid w:val="00F67EE6"/>
    <w:rsid w:val="00F725B3"/>
    <w:rsid w:val="00F74C16"/>
    <w:rsid w:val="00F757D5"/>
    <w:rsid w:val="00F7650F"/>
    <w:rsid w:val="00F770CE"/>
    <w:rsid w:val="00F774E7"/>
    <w:rsid w:val="00F813B5"/>
    <w:rsid w:val="00F834B7"/>
    <w:rsid w:val="00F859A0"/>
    <w:rsid w:val="00F86EC2"/>
    <w:rsid w:val="00F92D30"/>
    <w:rsid w:val="00F96115"/>
    <w:rsid w:val="00FA0698"/>
    <w:rsid w:val="00FA1BB5"/>
    <w:rsid w:val="00FA37C1"/>
    <w:rsid w:val="00FA7DA0"/>
    <w:rsid w:val="00FA7DC7"/>
    <w:rsid w:val="00FB0EE6"/>
    <w:rsid w:val="00FB2C8C"/>
    <w:rsid w:val="00FB502B"/>
    <w:rsid w:val="00FC0EA5"/>
    <w:rsid w:val="00FC374F"/>
    <w:rsid w:val="00FC3EDD"/>
    <w:rsid w:val="00FC4038"/>
    <w:rsid w:val="00FC70F4"/>
    <w:rsid w:val="00FC76E0"/>
    <w:rsid w:val="00FD19A2"/>
    <w:rsid w:val="00FD2AA5"/>
    <w:rsid w:val="00FD2DF9"/>
    <w:rsid w:val="00FD44FA"/>
    <w:rsid w:val="00FD4888"/>
    <w:rsid w:val="00FD559D"/>
    <w:rsid w:val="00FD5F89"/>
    <w:rsid w:val="00FD6F52"/>
    <w:rsid w:val="00FD70C4"/>
    <w:rsid w:val="00FD74FD"/>
    <w:rsid w:val="00FE2A98"/>
    <w:rsid w:val="00FE5B43"/>
    <w:rsid w:val="00FE5CC3"/>
    <w:rsid w:val="00FF0374"/>
    <w:rsid w:val="00FF24D1"/>
    <w:rsid w:val="00FF3594"/>
    <w:rsid w:val="00FF3B34"/>
    <w:rsid w:val="00FF3D22"/>
    <w:rsid w:val="00FF5ECE"/>
    <w:rsid w:val="00FF7C93"/>
    <w:rsid w:val="3427BCE6"/>
    <w:rsid w:val="52441DBA"/>
    <w:rsid w:val="5EB92EB4"/>
    <w:rsid w:val="6B717303"/>
    <w:rsid w:val="6FDF2BEC"/>
    <w:rsid w:val="70F4DF1A"/>
    <w:rsid w:val="752ADEF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C40C7"/>
  <w15:docId w15:val="{AFEC7A84-B3A6-4B7F-8AC1-9977B12C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BEA"/>
    <w:pPr>
      <w:spacing w:before="240" w:after="240"/>
    </w:pPr>
    <w:rPr>
      <w:rFonts w:ascii="Arial" w:hAnsi="Arial"/>
      <w:sz w:val="22"/>
      <w:szCs w:val="24"/>
    </w:rPr>
  </w:style>
  <w:style w:type="paragraph" w:styleId="Heading1">
    <w:name w:val="heading 1"/>
    <w:next w:val="BodyText"/>
    <w:link w:val="Heading1Char"/>
    <w:uiPriority w:val="9"/>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9"/>
    <w:qFormat/>
    <w:rsid w:val="004C1487"/>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autoRedefine/>
    <w:qFormat/>
    <w:rsid w:val="009415DC"/>
    <w:pPr>
      <w:keepNext/>
      <w:keepLines/>
      <w:suppressAutoHyphens/>
      <w:spacing w:before="240" w:after="120"/>
      <w:outlineLvl w:val="2"/>
    </w:pPr>
    <w:rPr>
      <w:rFonts w:ascii="Arial" w:hAnsi="Arial" w:cs="Arial"/>
      <w:b/>
      <w:bCs/>
      <w:sz w:val="30"/>
      <w:szCs w:val="30"/>
    </w:rPr>
  </w:style>
  <w:style w:type="paragraph" w:styleId="Heading4">
    <w:name w:val="heading 4"/>
    <w:next w:val="BodyText"/>
    <w:link w:val="Heading4Char"/>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unhideWhenUsed/>
    <w:qFormat/>
    <w:rsid w:val="004C1487"/>
    <w:pPr>
      <w:spacing w:before="320" w:after="200"/>
      <w:outlineLvl w:val="5"/>
    </w:pPr>
    <w:rPr>
      <w:rFonts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nhideWhenUsed/>
    <w:rsid w:val="004C1487"/>
    <w:rPr>
      <w:color w:val="800080"/>
      <w:u w:val="single"/>
    </w:rPr>
  </w:style>
  <w:style w:type="character" w:customStyle="1" w:styleId="Heading2Char">
    <w:name w:val="Heading 2 Char"/>
    <w:link w:val="Heading2"/>
    <w:uiPriority w:val="9"/>
    <w:locked/>
    <w:rsid w:val="004C1487"/>
    <w:rPr>
      <w:rFonts w:ascii="Arial" w:hAnsi="Arial" w:cs="Arial"/>
      <w:b/>
      <w:bCs/>
      <w:sz w:val="36"/>
      <w:szCs w:val="32"/>
    </w:rPr>
  </w:style>
  <w:style w:type="character" w:customStyle="1" w:styleId="Heading3Char">
    <w:name w:val="Heading 3 Char"/>
    <w:link w:val="Heading3"/>
    <w:locked/>
    <w:rsid w:val="009415DC"/>
    <w:rPr>
      <w:rFonts w:ascii="Arial" w:hAnsi="Arial" w:cs="Arial"/>
      <w:b/>
      <w:bCs/>
      <w:sz w:val="30"/>
      <w:szCs w:val="30"/>
    </w:rPr>
  </w:style>
  <w:style w:type="character" w:customStyle="1" w:styleId="Heading4Char">
    <w:name w:val="Heading 4 Char"/>
    <w:link w:val="Heading4"/>
    <w:locked/>
    <w:rsid w:val="004C1487"/>
    <w:rPr>
      <w:rFonts w:ascii="Arial" w:hAnsi="Arial" w:cs="Arial"/>
      <w:b/>
      <w:bCs/>
      <w:sz w:val="26"/>
      <w:szCs w:val="26"/>
    </w:rPr>
  </w:style>
  <w:style w:type="character" w:customStyle="1" w:styleId="Heading5Char">
    <w:name w:val="Heading 5 Char"/>
    <w:link w:val="Heading5"/>
    <w:locked/>
    <w:rsid w:val="004C1487"/>
    <w:rPr>
      <w:rFonts w:ascii="Arial" w:hAnsi="Arial" w:cs="Arial"/>
      <w:b/>
      <w:bCs/>
      <w:iCs/>
      <w:sz w:val="22"/>
      <w:szCs w:val="26"/>
    </w:rPr>
  </w:style>
  <w:style w:type="paragraph" w:styleId="TOC1">
    <w:name w:val="toc 1"/>
    <w:uiPriority w:val="39"/>
    <w:unhideWhenUsed/>
    <w:rsid w:val="004C1487"/>
    <w:pPr>
      <w:keepNext/>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rsid w:val="004C1487"/>
    <w:pPr>
      <w:ind w:left="567"/>
    </w:pPr>
  </w:style>
  <w:style w:type="paragraph" w:styleId="Header">
    <w:name w:val="header"/>
    <w:link w:val="HeaderChar"/>
    <w:rsid w:val="004C1487"/>
    <w:pPr>
      <w:tabs>
        <w:tab w:val="right" w:pos="9639"/>
      </w:tabs>
      <w:suppressAutoHyphens/>
    </w:pPr>
    <w:rPr>
      <w:rFonts w:ascii="Arial" w:hAnsi="Arial"/>
      <w:sz w:val="15"/>
      <w:szCs w:val="24"/>
    </w:rPr>
  </w:style>
  <w:style w:type="paragraph" w:styleId="Footer">
    <w:name w:val="footer"/>
    <w:link w:val="FooterChar"/>
    <w:rsid w:val="004C1487"/>
    <w:pPr>
      <w:tabs>
        <w:tab w:val="center" w:pos="4820"/>
        <w:tab w:val="right" w:pos="9639"/>
      </w:tabs>
      <w:suppressAutoHyphens/>
    </w:pPr>
    <w:rPr>
      <w:rFonts w:ascii="Arial" w:hAnsi="Arial"/>
      <w:sz w:val="15"/>
      <w:szCs w:val="16"/>
    </w:rPr>
  </w:style>
  <w:style w:type="paragraph" w:styleId="Title">
    <w:name w:val="Title"/>
    <w:next w:val="BodyText"/>
    <w:link w:val="TitleChar"/>
    <w:semiHidden/>
    <w:qFormat/>
    <w:rsid w:val="004C1487"/>
    <w:pPr>
      <w:keepNext/>
      <w:keepLines/>
      <w:suppressAutoHyphens/>
      <w:spacing w:after="200"/>
      <w:outlineLvl w:val="0"/>
    </w:pPr>
    <w:rPr>
      <w:rFonts w:ascii="Calibri" w:hAnsi="Calibri" w:cs="Arial"/>
      <w:b/>
      <w:bCs/>
      <w:sz w:val="44"/>
      <w:szCs w:val="40"/>
    </w:rPr>
  </w:style>
  <w:style w:type="character" w:styleId="PageNumber">
    <w:name w:val="page number"/>
    <w:rsid w:val="004C1487"/>
    <w:rPr>
      <w:rFonts w:ascii="Calibri" w:hAnsi="Calibri" w:hint="default"/>
      <w:sz w:val="16"/>
    </w:rPr>
  </w:style>
  <w:style w:type="table" w:styleId="TableGrid">
    <w:name w:val="Table Grid"/>
    <w:basedOn w:val="TableNormal"/>
    <w:uiPriority w:val="59"/>
    <w:rsid w:val="00FB0EE6"/>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odyText">
    <w:name w:val="Body Text"/>
    <w:link w:val="BodyTextChar"/>
    <w:autoRedefine/>
    <w:uiPriority w:val="99"/>
    <w:qFormat/>
    <w:rsid w:val="009415DC"/>
    <w:pPr>
      <w:suppressAutoHyphens/>
      <w:spacing w:before="120" w:after="120" w:line="288" w:lineRule="auto"/>
    </w:pPr>
    <w:rPr>
      <w:rFonts w:ascii="Arial" w:hAnsi="Arial"/>
    </w:rPr>
  </w:style>
  <w:style w:type="paragraph" w:styleId="ListBullet">
    <w:name w:val="List Bullet"/>
    <w:link w:val="ListBulletChar"/>
    <w:rsid w:val="004C1487"/>
    <w:pPr>
      <w:numPr>
        <w:numId w:val="4"/>
      </w:numPr>
      <w:suppressAutoHyphens/>
      <w:spacing w:before="40" w:after="40" w:line="288" w:lineRule="auto"/>
      <w:ind w:left="227"/>
    </w:pPr>
    <w:rPr>
      <w:rFonts w:ascii="Arial" w:hAnsi="Arial"/>
      <w:szCs w:val="24"/>
    </w:rPr>
  </w:style>
  <w:style w:type="paragraph" w:styleId="ListBullet2">
    <w:name w:val="List Bullet 2"/>
    <w:rsid w:val="004C1487"/>
    <w:pPr>
      <w:numPr>
        <w:numId w:val="5"/>
      </w:numPr>
      <w:suppressAutoHyphens/>
      <w:spacing w:before="40" w:after="40" w:line="288" w:lineRule="auto"/>
    </w:pPr>
    <w:rPr>
      <w:rFonts w:ascii="Arial" w:hAnsi="Arial"/>
      <w:szCs w:val="24"/>
    </w:rPr>
  </w:style>
  <w:style w:type="paragraph" w:styleId="ListNumber">
    <w:name w:val="List Number"/>
    <w:rsid w:val="004C1487"/>
    <w:pPr>
      <w:numPr>
        <w:numId w:val="7"/>
      </w:numPr>
      <w:spacing w:before="40" w:after="40" w:line="288" w:lineRule="auto"/>
    </w:pPr>
    <w:rPr>
      <w:rFonts w:ascii="Arial" w:hAnsi="Arial"/>
      <w:szCs w:val="24"/>
    </w:rPr>
  </w:style>
  <w:style w:type="paragraph" w:styleId="ListNumber2">
    <w:name w:val="List Number 2"/>
    <w:rsid w:val="004C1487"/>
    <w:pPr>
      <w:numPr>
        <w:numId w:val="8"/>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semiHidden/>
    <w:rsid w:val="004C1487"/>
    <w:pPr>
      <w:numPr>
        <w:numId w:val="9"/>
      </w:numPr>
      <w:spacing w:before="40" w:after="40" w:line="288" w:lineRule="auto"/>
    </w:pPr>
    <w:rPr>
      <w:sz w:val="20"/>
    </w:rPr>
  </w:style>
  <w:style w:type="character" w:customStyle="1" w:styleId="BodyTextChar">
    <w:name w:val="Body Text Char"/>
    <w:link w:val="BodyText"/>
    <w:uiPriority w:val="99"/>
    <w:rsid w:val="009415DC"/>
    <w:rPr>
      <w:rFonts w:ascii="Arial" w:hAnsi="Arial"/>
    </w:rPr>
  </w:style>
  <w:style w:type="character" w:customStyle="1" w:styleId="TitleChar">
    <w:name w:val="Title Char"/>
    <w:link w:val="Title"/>
    <w:semiHidden/>
    <w:rsid w:val="00995CB9"/>
    <w:rPr>
      <w:rFonts w:ascii="Calibri" w:hAnsi="Calibri" w:cs="Arial"/>
      <w:b/>
      <w:bCs/>
      <w:sz w:val="44"/>
      <w:szCs w:val="40"/>
    </w:rPr>
  </w:style>
  <w:style w:type="character" w:styleId="CommentReference">
    <w:name w:val="annotation reference"/>
    <w:uiPriority w:val="99"/>
    <w:semiHidden/>
    <w:rsid w:val="004C1487"/>
    <w:rPr>
      <w:sz w:val="16"/>
      <w:szCs w:val="16"/>
    </w:rPr>
  </w:style>
  <w:style w:type="paragraph" w:styleId="CommentText">
    <w:name w:val="annotation text"/>
    <w:basedOn w:val="Normal"/>
    <w:link w:val="CommentTextChar"/>
    <w:semiHidden/>
    <w:rsid w:val="004C1487"/>
    <w:pPr>
      <w:spacing w:before="0" w:after="0"/>
    </w:pPr>
    <w:rPr>
      <w:rFonts w:ascii="Times New Roman" w:hAnsi="Times New Roman"/>
      <w:szCs w:val="20"/>
    </w:rPr>
  </w:style>
  <w:style w:type="character" w:customStyle="1" w:styleId="CommentTextChar">
    <w:name w:val="Comment Text Char"/>
    <w:link w:val="CommentText"/>
    <w:semiHidden/>
    <w:rsid w:val="00995CB9"/>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semiHidden/>
    <w:rsid w:val="004C1487"/>
    <w:pPr>
      <w:spacing w:before="0" w:after="0"/>
    </w:pPr>
    <w:rPr>
      <w:rFonts w:ascii="Tahoma" w:hAnsi="Tahoma" w:cs="Tahoma"/>
      <w:sz w:val="16"/>
      <w:szCs w:val="16"/>
    </w:rPr>
  </w:style>
  <w:style w:type="character" w:customStyle="1" w:styleId="BalloonTextChar">
    <w:name w:val="Balloon Text Char"/>
    <w:link w:val="BalloonText"/>
    <w:semiHidden/>
    <w:rsid w:val="00995CB9"/>
    <w:rPr>
      <w:rFonts w:ascii="Tahoma" w:hAnsi="Tahoma" w:cs="Tahoma"/>
      <w:sz w:val="16"/>
      <w:szCs w:val="16"/>
    </w:rPr>
  </w:style>
  <w:style w:type="character" w:customStyle="1" w:styleId="HeaderChar">
    <w:name w:val="Header Char"/>
    <w:link w:val="Header"/>
    <w:rsid w:val="004C1487"/>
    <w:rPr>
      <w:rFonts w:ascii="Arial" w:hAnsi="Arial"/>
      <w:sz w:val="15"/>
      <w:szCs w:val="24"/>
    </w:rPr>
  </w:style>
  <w:style w:type="character" w:customStyle="1" w:styleId="FooterChar">
    <w:name w:val="Footer Char"/>
    <w:link w:val="Footer"/>
    <w:rsid w:val="004C1487"/>
    <w:rPr>
      <w:rFonts w:ascii="Arial" w:hAnsi="Arial"/>
      <w:sz w:val="15"/>
      <w:szCs w:val="16"/>
    </w:rPr>
  </w:style>
  <w:style w:type="paragraph" w:styleId="CommentSubject">
    <w:name w:val="annotation subject"/>
    <w:basedOn w:val="CommentText"/>
    <w:next w:val="CommentText"/>
    <w:link w:val="CommentSubjectChar"/>
    <w:semiHidden/>
    <w:rsid w:val="004C1487"/>
    <w:rPr>
      <w:b/>
      <w:bCs/>
    </w:rPr>
  </w:style>
  <w:style w:type="character" w:customStyle="1" w:styleId="CommentSubjectChar">
    <w:name w:val="Comment Subject Char"/>
    <w:link w:val="CommentSubject"/>
    <w:semiHidden/>
    <w:rsid w:val="00995CB9"/>
    <w:rPr>
      <w:b/>
      <w:bCs/>
      <w:sz w:val="22"/>
    </w:rPr>
  </w:style>
  <w:style w:type="paragraph" w:styleId="Caption">
    <w:name w:val="caption"/>
    <w:basedOn w:val="BodyText"/>
    <w:next w:val="BodyText"/>
    <w:qFormat/>
    <w:rsid w:val="004C1487"/>
    <w:pPr>
      <w:keepNext/>
      <w:keepLines/>
    </w:pPr>
    <w:rPr>
      <w:b/>
      <w:bCs/>
    </w:rPr>
  </w:style>
  <w:style w:type="paragraph" w:customStyle="1" w:styleId="TableText">
    <w:name w:val="Table Text"/>
    <w:basedOn w:val="BodyText"/>
    <w:rsid w:val="004C1487"/>
  </w:style>
  <w:style w:type="paragraph" w:styleId="FootnoteText">
    <w:name w:val="footnote text"/>
    <w:basedOn w:val="BodyText"/>
    <w:link w:val="FootnoteTextChar"/>
    <w:rsid w:val="004C1487"/>
    <w:pPr>
      <w:spacing w:before="60" w:after="60"/>
      <w:ind w:left="227" w:hanging="227"/>
    </w:pPr>
    <w:rPr>
      <w:sz w:val="18"/>
      <w:lang w:val="x-none"/>
    </w:rPr>
  </w:style>
  <w:style w:type="character" w:customStyle="1" w:styleId="FootnoteTextChar">
    <w:name w:val="Footnote Text Char"/>
    <w:link w:val="FootnoteText"/>
    <w:rsid w:val="004C1487"/>
    <w:rPr>
      <w:rFonts w:ascii="Arial" w:hAnsi="Arial"/>
      <w:sz w:val="18"/>
      <w:lang w:val="x-none"/>
    </w:rPr>
  </w:style>
  <w:style w:type="character" w:styleId="FootnoteReference">
    <w:name w:val="footnote reference"/>
    <w:rsid w:val="00FE767E"/>
    <w:rPr>
      <w:vertAlign w:val="superscript"/>
    </w:rPr>
  </w:style>
  <w:style w:type="character" w:customStyle="1" w:styleId="ListBulletChar">
    <w:name w:val="List Bullet Char"/>
    <w:link w:val="ListBullet"/>
    <w:rsid w:val="004C1487"/>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semiHidden/>
    <w:rsid w:val="009A670F"/>
    <w:rPr>
      <w:rFonts w:ascii="Lucida Grande" w:hAnsi="Lucida Grande"/>
      <w:sz w:val="24"/>
    </w:rPr>
  </w:style>
  <w:style w:type="character" w:customStyle="1" w:styleId="DocumentMapChar">
    <w:name w:val="Document Map Char"/>
    <w:link w:val="DocumentMap"/>
    <w:semiHidden/>
    <w:rsid w:val="00995CB9"/>
    <w:rPr>
      <w:rFonts w:ascii="Lucida Grande" w:hAnsi="Lucida Grande"/>
      <w:sz w:val="24"/>
      <w:szCs w:val="24"/>
    </w:rPr>
  </w:style>
  <w:style w:type="character" w:styleId="Emphasis">
    <w:name w:val="Emphasis"/>
    <w:qFormat/>
    <w:rsid w:val="004C1487"/>
    <w:rPr>
      <w:i/>
      <w:iCs/>
    </w:rPr>
  </w:style>
  <w:style w:type="paragraph" w:customStyle="1" w:styleId="ColorfulShading-Accent12">
    <w:name w:val="Colorful Shading - Accent 12"/>
    <w:hidden/>
    <w:uiPriority w:val="99"/>
    <w:semiHidden/>
    <w:rsid w:val="00C33768"/>
    <w:rPr>
      <w:rFonts w:ascii="Calibri" w:hAnsi="Calibri"/>
      <w:szCs w:val="24"/>
    </w:rPr>
  </w:style>
  <w:style w:type="paragraph" w:customStyle="1" w:styleId="MediumList2-Accent21">
    <w:name w:val="Medium List 2 - Accent 21"/>
    <w:hidden/>
    <w:uiPriority w:val="99"/>
    <w:semiHidden/>
    <w:rsid w:val="00B26EE9"/>
    <w:rPr>
      <w:rFonts w:ascii="Calibri" w:hAnsi="Calibri"/>
      <w:szCs w:val="24"/>
    </w:rPr>
  </w:style>
  <w:style w:type="paragraph" w:customStyle="1" w:styleId="ColorfulShading-Accent13">
    <w:name w:val="Colorful Shading - Accent 13"/>
    <w:hidden/>
    <w:uiPriority w:val="99"/>
    <w:semiHidden/>
    <w:rsid w:val="00F774E7"/>
    <w:rPr>
      <w:rFonts w:ascii="Calibri" w:hAnsi="Calibri"/>
      <w:szCs w:val="24"/>
    </w:rPr>
  </w:style>
  <w:style w:type="character" w:styleId="Strong">
    <w:name w:val="Strong"/>
    <w:uiPriority w:val="4"/>
    <w:qFormat/>
    <w:rsid w:val="004C1487"/>
    <w:rPr>
      <w:b/>
      <w:bCs/>
    </w:rPr>
  </w:style>
  <w:style w:type="paragraph" w:styleId="TOC4">
    <w:name w:val="toc 4"/>
    <w:basedOn w:val="Normal"/>
    <w:next w:val="Normal"/>
    <w:autoRedefine/>
    <w:uiPriority w:val="39"/>
    <w:unhideWhenUsed/>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semiHidden/>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semiHidden/>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semiHidden/>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semiHidden/>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semiHidden/>
    <w:rsid w:val="004C1487"/>
    <w:pPr>
      <w:spacing w:before="0" w:after="0"/>
      <w:ind w:left="1600"/>
    </w:pPr>
    <w:rPr>
      <w:rFonts w:ascii="Times New Roman" w:hAnsi="Times New Roman"/>
      <w:szCs w:val="20"/>
      <w:lang w:eastAsia="en-US"/>
    </w:rPr>
  </w:style>
  <w:style w:type="paragraph" w:styleId="BlockText">
    <w:name w:val="Block Text"/>
    <w:basedOn w:val="Normal"/>
    <w:semiHidden/>
    <w:rsid w:val="004C1487"/>
    <w:pPr>
      <w:spacing w:after="120"/>
      <w:ind w:left="1440" w:right="1440"/>
    </w:pPr>
  </w:style>
  <w:style w:type="paragraph" w:styleId="BodyText2">
    <w:name w:val="Body Text 2"/>
    <w:basedOn w:val="Normal"/>
    <w:link w:val="BodyText2Char"/>
    <w:semiHidden/>
    <w:rsid w:val="004C1487"/>
    <w:pPr>
      <w:spacing w:after="120" w:line="480" w:lineRule="auto"/>
    </w:pPr>
    <w:rPr>
      <w:sz w:val="20"/>
    </w:rPr>
  </w:style>
  <w:style w:type="character" w:customStyle="1" w:styleId="BodyText2Char">
    <w:name w:val="Body Text 2 Char"/>
    <w:link w:val="BodyText2"/>
    <w:semiHidden/>
    <w:rsid w:val="00995CB9"/>
    <w:rPr>
      <w:rFonts w:ascii="Arial" w:hAnsi="Arial"/>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4C1487"/>
    <w:rPr>
      <w:rFonts w:ascii="Arial" w:hAnsi="Arial" w:cs="Arial"/>
      <w:b/>
      <w:bCs/>
      <w:szCs w:val="22"/>
    </w:rPr>
  </w:style>
  <w:style w:type="paragraph" w:styleId="ListBullet3">
    <w:name w:val="List Bullet 3"/>
    <w:basedOn w:val="Normal"/>
    <w:semiHidden/>
    <w:rsid w:val="004C1487"/>
    <w:pPr>
      <w:numPr>
        <w:numId w:val="6"/>
      </w:numPr>
      <w:spacing w:before="40" w:after="40" w:line="288" w:lineRule="auto"/>
    </w:pPr>
    <w:rPr>
      <w:sz w:val="20"/>
      <w:szCs w:val="22"/>
    </w:rPr>
  </w:style>
  <w:style w:type="paragraph" w:styleId="Revision">
    <w:name w:val="Revision"/>
    <w:hidden/>
    <w:uiPriority w:val="71"/>
    <w:rsid w:val="000E6FF4"/>
    <w:rPr>
      <w:rFonts w:ascii="Arial" w:hAnsi="Arial"/>
      <w:sz w:val="22"/>
      <w:szCs w:val="24"/>
    </w:rPr>
  </w:style>
  <w:style w:type="paragraph" w:styleId="NormalWeb">
    <w:name w:val="Normal (Web)"/>
    <w:uiPriority w:val="99"/>
    <w:semiHidden/>
    <w:rsid w:val="00201FC0"/>
    <w:rPr>
      <w:rFonts w:ascii="Arial" w:eastAsia="Calibri" w:hAnsi="Arial" w:cs="Arial"/>
      <w:sz w:val="24"/>
      <w:szCs w:val="24"/>
    </w:rPr>
  </w:style>
  <w:style w:type="character" w:customStyle="1" w:styleId="UnresolvedMention1">
    <w:name w:val="Unresolved Mention1"/>
    <w:uiPriority w:val="99"/>
    <w:semiHidden/>
    <w:unhideWhenUsed/>
    <w:rsid w:val="00066611"/>
    <w:rPr>
      <w:color w:val="605E5C"/>
      <w:shd w:val="clear" w:color="auto" w:fill="E1DFDD"/>
    </w:rPr>
  </w:style>
  <w:style w:type="character" w:styleId="UnresolvedMention">
    <w:name w:val="Unresolved Mention"/>
    <w:basedOn w:val="DefaultParagraphFont"/>
    <w:uiPriority w:val="99"/>
    <w:semiHidden/>
    <w:unhideWhenUsed/>
    <w:rsid w:val="005D7B7E"/>
    <w:rPr>
      <w:color w:val="605E5C"/>
      <w:shd w:val="clear" w:color="auto" w:fill="E1DFDD"/>
    </w:rPr>
  </w:style>
  <w:style w:type="paragraph" w:styleId="ListParagraph">
    <w:name w:val="List Paragraph"/>
    <w:basedOn w:val="Normal"/>
    <w:uiPriority w:val="34"/>
    <w:qFormat/>
    <w:rsid w:val="0056758C"/>
    <w:pPr>
      <w:spacing w:before="0"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21087">
      <w:bodyDiv w:val="1"/>
      <w:marLeft w:val="0"/>
      <w:marRight w:val="0"/>
      <w:marTop w:val="0"/>
      <w:marBottom w:val="0"/>
      <w:divBdr>
        <w:top w:val="none" w:sz="0" w:space="0" w:color="auto"/>
        <w:left w:val="none" w:sz="0" w:space="0" w:color="auto"/>
        <w:bottom w:val="none" w:sz="0" w:space="0" w:color="auto"/>
        <w:right w:val="none" w:sz="0" w:space="0" w:color="auto"/>
      </w:divBdr>
    </w:div>
    <w:div w:id="167018035">
      <w:marLeft w:val="0"/>
      <w:marRight w:val="0"/>
      <w:marTop w:val="0"/>
      <w:marBottom w:val="0"/>
      <w:divBdr>
        <w:top w:val="none" w:sz="0" w:space="0" w:color="auto"/>
        <w:left w:val="none" w:sz="0" w:space="0" w:color="auto"/>
        <w:bottom w:val="none" w:sz="0" w:space="0" w:color="auto"/>
        <w:right w:val="none" w:sz="0" w:space="0" w:color="auto"/>
      </w:divBdr>
    </w:div>
    <w:div w:id="177158056">
      <w:marLeft w:val="0"/>
      <w:marRight w:val="0"/>
      <w:marTop w:val="0"/>
      <w:marBottom w:val="0"/>
      <w:divBdr>
        <w:top w:val="none" w:sz="0" w:space="0" w:color="auto"/>
        <w:left w:val="none" w:sz="0" w:space="0" w:color="auto"/>
        <w:bottom w:val="none" w:sz="0" w:space="0" w:color="auto"/>
        <w:right w:val="none" w:sz="0" w:space="0" w:color="auto"/>
      </w:divBdr>
    </w:div>
    <w:div w:id="1283659018">
      <w:marLeft w:val="0"/>
      <w:marRight w:val="0"/>
      <w:marTop w:val="0"/>
      <w:marBottom w:val="0"/>
      <w:divBdr>
        <w:top w:val="none" w:sz="0" w:space="0" w:color="auto"/>
        <w:left w:val="none" w:sz="0" w:space="0" w:color="auto"/>
        <w:bottom w:val="none" w:sz="0" w:space="0" w:color="auto"/>
        <w:right w:val="none" w:sz="0" w:space="0" w:color="auto"/>
      </w:divBdr>
    </w:div>
    <w:div w:id="1578903561">
      <w:marLeft w:val="0"/>
      <w:marRight w:val="0"/>
      <w:marTop w:val="0"/>
      <w:marBottom w:val="0"/>
      <w:divBdr>
        <w:top w:val="none" w:sz="0" w:space="0" w:color="auto"/>
        <w:left w:val="none" w:sz="0" w:space="0" w:color="auto"/>
        <w:bottom w:val="none" w:sz="0" w:space="0" w:color="auto"/>
        <w:right w:val="none" w:sz="0" w:space="0" w:color="auto"/>
      </w:divBdr>
    </w:div>
    <w:div w:id="1902935666">
      <w:marLeft w:val="0"/>
      <w:marRight w:val="0"/>
      <w:marTop w:val="0"/>
      <w:marBottom w:val="0"/>
      <w:divBdr>
        <w:top w:val="none" w:sz="0" w:space="0" w:color="auto"/>
        <w:left w:val="none" w:sz="0" w:space="0" w:color="auto"/>
        <w:bottom w:val="none" w:sz="0" w:space="0" w:color="auto"/>
        <w:right w:val="none" w:sz="0" w:space="0" w:color="auto"/>
      </w:divBdr>
    </w:div>
    <w:div w:id="2123767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easyenglish" TargetMode="External"/><Relationship Id="rId18" Type="http://schemas.openxmlformats.org/officeDocument/2006/relationships/hyperlink" Target="https://www.consumer.vic.gov.au/rentalrepairs" TargetMode="External"/><Relationship Id="rId26" Type="http://schemas.openxmlformats.org/officeDocument/2006/relationships/hyperlink" Target="https://www.consumer.vic.gov.au/rentalinspection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onsumer.vic.gov.au/rentingmodifications" TargetMode="External"/><Relationship Id="rId34" Type="http://schemas.openxmlformats.org/officeDocument/2006/relationships/hyperlink" Target="https://www.rentalbonds.vic.gov.au/"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onsumer.vic.gov.au/languages" TargetMode="External"/><Relationship Id="rId17" Type="http://schemas.openxmlformats.org/officeDocument/2006/relationships/hyperlink" Target="https://www.consumer.vic.gov.au/rentalrepairs" TargetMode="External"/><Relationship Id="rId25" Type="http://schemas.openxmlformats.org/officeDocument/2006/relationships/hyperlink" Target="https://www.consumer.vic.gov.au/rentalinspections" TargetMode="External"/><Relationship Id="rId33" Type="http://schemas.openxmlformats.org/officeDocument/2006/relationships/hyperlink" Target="https://www.consumer.vic.gov.au" TargetMode="External"/><Relationship Id="rId38" Type="http://schemas.openxmlformats.org/officeDocument/2006/relationships/hyperlink" Target="https://www.housing.vic.gov.au/" TargetMode="External"/><Relationship Id="rId2" Type="http://schemas.openxmlformats.org/officeDocument/2006/relationships/customXml" Target="../customXml/item2.xml"/><Relationship Id="rId16" Type="http://schemas.openxmlformats.org/officeDocument/2006/relationships/hyperlink" Target="https://www.consumer.vic.gov.au/rentalstandards" TargetMode="External"/><Relationship Id="rId20" Type="http://schemas.openxmlformats.org/officeDocument/2006/relationships/hyperlink" Target="https://www.consumer.vic.gov.au/rentalrepairs" TargetMode="External"/><Relationship Id="rId29" Type="http://schemas.openxmlformats.org/officeDocument/2006/relationships/hyperlink" Target="https://www.consumer.vic.gov.au/leasebrea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renting" TargetMode="External"/><Relationship Id="rId24" Type="http://schemas.openxmlformats.org/officeDocument/2006/relationships/hyperlink" Target="https://www.consumer.vic.gov.au/petsrenting" TargetMode="External"/><Relationship Id="rId32" Type="http://schemas.openxmlformats.org/officeDocument/2006/relationships/hyperlink" Target="https://www.consumer.vic.gov.au/bonddisputes" TargetMode="External"/><Relationship Id="rId37" Type="http://schemas.openxmlformats.org/officeDocument/2006/relationships/hyperlink" Target="https://www.vals.org.au/"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nsumer.vic.gov.au/lodgingbond" TargetMode="External"/><Relationship Id="rId23" Type="http://schemas.openxmlformats.org/officeDocument/2006/relationships/hyperlink" Target="https://www.humanrights.vic.gov.au/" TargetMode="External"/><Relationship Id="rId28" Type="http://schemas.openxmlformats.org/officeDocument/2006/relationships/hyperlink" Target="https://www.consumer.vic.gov.au/rentergivingnotice" TargetMode="External"/><Relationship Id="rId36" Type="http://schemas.openxmlformats.org/officeDocument/2006/relationships/hyperlink" Target="https://www.tenantsvic.org.au/" TargetMode="External"/><Relationship Id="rId10" Type="http://schemas.openxmlformats.org/officeDocument/2006/relationships/endnotes" Target="endnotes.xml"/><Relationship Id="rId19" Type="http://schemas.openxmlformats.org/officeDocument/2006/relationships/hyperlink" Target="https://www.consumer.vic.gov.au/rentalrepairs" TargetMode="External"/><Relationship Id="rId31" Type="http://schemas.openxmlformats.org/officeDocument/2006/relationships/hyperlink" Target="https://www.consumer.vic.gov.au/bondclaim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rentingrights" TargetMode="External"/><Relationship Id="rId22" Type="http://schemas.openxmlformats.org/officeDocument/2006/relationships/hyperlink" Target="https://www.consumer.vic.gov.au/rentingmodifications" TargetMode="External"/><Relationship Id="rId27" Type="http://schemas.openxmlformats.org/officeDocument/2006/relationships/hyperlink" Target="https://www.consumer.vic.gov.au/rentingfv" TargetMode="External"/><Relationship Id="rId30" Type="http://schemas.openxmlformats.org/officeDocument/2006/relationships/hyperlink" Target="https://www.consumer.vic.gov.au/noticetovacate" TargetMode="External"/><Relationship Id="rId35" Type="http://schemas.openxmlformats.org/officeDocument/2006/relationships/hyperlink" Target="https://www.vcat.vic.gov.au/renting"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 xmlns="a0a21f9c-edc1-4b0f-a2f7-c6ac7f14bc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3" ma:contentTypeDescription="Create a new document." ma:contentTypeScope="" ma:versionID="87eee164cec5a6cdaccf97637b19185a">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c12aa030d1e48bddc92b6384bca75688"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4A990-C4F8-46C8-B725-A767FC085494}">
  <ds:schemaRefs>
    <ds:schemaRef ds:uri="http://schemas.microsoft.com/office/2006/metadata/properties"/>
    <ds:schemaRef ds:uri="http://schemas.microsoft.com/office/infopath/2007/PartnerControls"/>
    <ds:schemaRef ds:uri="a0a21f9c-edc1-4b0f-a2f7-c6ac7f14bc31"/>
  </ds:schemaRefs>
</ds:datastoreItem>
</file>

<file path=customXml/itemProps2.xml><?xml version="1.0" encoding="utf-8"?>
<ds:datastoreItem xmlns:ds="http://schemas.openxmlformats.org/officeDocument/2006/customXml" ds:itemID="{1EFD8FD1-AE84-4B33-8614-9012773FF576}">
  <ds:schemaRefs>
    <ds:schemaRef ds:uri="http://schemas.microsoft.com/sharepoint/v3/contenttype/forms"/>
  </ds:schemaRefs>
</ds:datastoreItem>
</file>

<file path=customXml/itemProps3.xml><?xml version="1.0" encoding="utf-8"?>
<ds:datastoreItem xmlns:ds="http://schemas.openxmlformats.org/officeDocument/2006/customXml" ds:itemID="{68E1594E-ED08-40C1-8844-6DDCD09D7461}">
  <ds:schemaRefs>
    <ds:schemaRef ds:uri="http://schemas.openxmlformats.org/officeDocument/2006/bibliography"/>
  </ds:schemaRefs>
</ds:datastoreItem>
</file>

<file path=customXml/itemProps4.xml><?xml version="1.0" encoding="utf-8"?>
<ds:datastoreItem xmlns:ds="http://schemas.openxmlformats.org/officeDocument/2006/customXml" ds:itemID="{5F304624-D083-479A-BA20-3DFA5DFB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1978</Words>
  <Characters>12009</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Renters guide</vt:lpstr>
    </vt:vector>
  </TitlesOfParts>
  <Company>Department of Justice and Community Safety</Company>
  <LinksUpToDate>false</LinksUpToDate>
  <CharactersWithSpaces>13960</CharactersWithSpaces>
  <SharedDoc>false</SharedDoc>
  <HyperlinkBase/>
  <HLinks>
    <vt:vector size="1074" baseType="variant">
      <vt:variant>
        <vt:i4>3473465</vt:i4>
      </vt:variant>
      <vt:variant>
        <vt:i4>882</vt:i4>
      </vt:variant>
      <vt:variant>
        <vt:i4>0</vt:i4>
      </vt:variant>
      <vt:variant>
        <vt:i4>5</vt:i4>
      </vt:variant>
      <vt:variant>
        <vt:lpwstr>https://www.youtube.com/consumervic</vt:lpwstr>
      </vt:variant>
      <vt:variant>
        <vt:lpwstr/>
      </vt:variant>
      <vt:variant>
        <vt:i4>7536702</vt:i4>
      </vt:variant>
      <vt:variant>
        <vt:i4>879</vt:i4>
      </vt:variant>
      <vt:variant>
        <vt:i4>0</vt:i4>
      </vt:variant>
      <vt:variant>
        <vt:i4>5</vt:i4>
      </vt:variant>
      <vt:variant>
        <vt:lpwstr>https://twitter.com/consumervic</vt:lpwstr>
      </vt:variant>
      <vt:variant>
        <vt:lpwstr/>
      </vt:variant>
      <vt:variant>
        <vt:i4>4718659</vt:i4>
      </vt:variant>
      <vt:variant>
        <vt:i4>876</vt:i4>
      </vt:variant>
      <vt:variant>
        <vt:i4>0</vt:i4>
      </vt:variant>
      <vt:variant>
        <vt:i4>5</vt:i4>
      </vt:variant>
      <vt:variant>
        <vt:lpwstr>https://www.facebook.com/ConsumerAffairsVictoria</vt:lpwstr>
      </vt:variant>
      <vt:variant>
        <vt:lpwstr/>
      </vt:variant>
      <vt:variant>
        <vt:i4>65536</vt:i4>
      </vt:variant>
      <vt:variant>
        <vt:i4>873</vt:i4>
      </vt:variant>
      <vt:variant>
        <vt:i4>0</vt:i4>
      </vt:variant>
      <vt:variant>
        <vt:i4>5</vt:i4>
      </vt:variant>
      <vt:variant>
        <vt:lpwstr>https://www.consumer.vic.gov.au/</vt:lpwstr>
      </vt:variant>
      <vt:variant>
        <vt:lpwstr/>
      </vt:variant>
      <vt:variant>
        <vt:i4>126</vt:i4>
      </vt:variant>
      <vt:variant>
        <vt:i4>870</vt:i4>
      </vt:variant>
      <vt:variant>
        <vt:i4>0</vt:i4>
      </vt:variant>
      <vt:variant>
        <vt:i4>5</vt:i4>
      </vt:variant>
      <vt:variant>
        <vt:lpwstr>mailto:enquiries@vpta.org.au</vt:lpwstr>
      </vt:variant>
      <vt:variant>
        <vt:lpwstr/>
      </vt:variant>
      <vt:variant>
        <vt:i4>4587589</vt:i4>
      </vt:variant>
      <vt:variant>
        <vt:i4>867</vt:i4>
      </vt:variant>
      <vt:variant>
        <vt:i4>0</vt:i4>
      </vt:variant>
      <vt:variant>
        <vt:i4>5</vt:i4>
      </vt:variant>
      <vt:variant>
        <vt:lpwstr>https://vpta.org.au/</vt:lpwstr>
      </vt:variant>
      <vt:variant>
        <vt:lpwstr/>
      </vt:variant>
      <vt:variant>
        <vt:i4>5177462</vt:i4>
      </vt:variant>
      <vt:variant>
        <vt:i4>864</vt:i4>
      </vt:variant>
      <vt:variant>
        <vt:i4>0</vt:i4>
      </vt:variant>
      <vt:variant>
        <vt:i4>5</vt:i4>
      </vt:variant>
      <vt:variant>
        <vt:lpwstr>mailto:information@veohrc.vic.gov.au</vt:lpwstr>
      </vt:variant>
      <vt:variant>
        <vt:lpwstr/>
      </vt:variant>
      <vt:variant>
        <vt:i4>1769546</vt:i4>
      </vt:variant>
      <vt:variant>
        <vt:i4>861</vt:i4>
      </vt:variant>
      <vt:variant>
        <vt:i4>0</vt:i4>
      </vt:variant>
      <vt:variant>
        <vt:i4>5</vt:i4>
      </vt:variant>
      <vt:variant>
        <vt:lpwstr>https://www.humanrightscommission.vic.gov.au/</vt:lpwstr>
      </vt:variant>
      <vt:variant>
        <vt:lpwstr/>
      </vt:variant>
      <vt:variant>
        <vt:i4>3211320</vt:i4>
      </vt:variant>
      <vt:variant>
        <vt:i4>858</vt:i4>
      </vt:variant>
      <vt:variant>
        <vt:i4>0</vt:i4>
      </vt:variant>
      <vt:variant>
        <vt:i4>5</vt:i4>
      </vt:variant>
      <vt:variant>
        <vt:lpwstr>https://www.1800respect.org.au/</vt:lpwstr>
      </vt:variant>
      <vt:variant>
        <vt:lpwstr/>
      </vt:variant>
      <vt:variant>
        <vt:i4>4784175</vt:i4>
      </vt:variant>
      <vt:variant>
        <vt:i4>855</vt:i4>
      </vt:variant>
      <vt:variant>
        <vt:i4>0</vt:i4>
      </vt:variant>
      <vt:variant>
        <vt:i4>5</vt:i4>
      </vt:variant>
      <vt:variant>
        <vt:lpwstr>mailto:ewovinfo@ewov.com.au</vt:lpwstr>
      </vt:variant>
      <vt:variant>
        <vt:lpwstr/>
      </vt:variant>
      <vt:variant>
        <vt:i4>589904</vt:i4>
      </vt:variant>
      <vt:variant>
        <vt:i4>852</vt:i4>
      </vt:variant>
      <vt:variant>
        <vt:i4>0</vt:i4>
      </vt:variant>
      <vt:variant>
        <vt:i4>5</vt:i4>
      </vt:variant>
      <vt:variant>
        <vt:lpwstr>https://www.ewov.com.au/</vt:lpwstr>
      </vt:variant>
      <vt:variant>
        <vt:lpwstr/>
      </vt:variant>
      <vt:variant>
        <vt:i4>4980791</vt:i4>
      </vt:variant>
      <vt:variant>
        <vt:i4>849</vt:i4>
      </vt:variant>
      <vt:variant>
        <vt:i4>0</vt:i4>
      </vt:variant>
      <vt:variant>
        <vt:i4>5</vt:i4>
      </vt:variant>
      <vt:variant>
        <vt:lpwstr>mailto:haag@oldertenants.org.au</vt:lpwstr>
      </vt:variant>
      <vt:variant>
        <vt:lpwstr/>
      </vt:variant>
      <vt:variant>
        <vt:i4>78</vt:i4>
      </vt:variant>
      <vt:variant>
        <vt:i4>846</vt:i4>
      </vt:variant>
      <vt:variant>
        <vt:i4>0</vt:i4>
      </vt:variant>
      <vt:variant>
        <vt:i4>5</vt:i4>
      </vt:variant>
      <vt:variant>
        <vt:lpwstr>https://www.oldertenants.org.au/</vt:lpwstr>
      </vt:variant>
      <vt:variant>
        <vt:lpwstr/>
      </vt:variant>
      <vt:variant>
        <vt:i4>7471231</vt:i4>
      </vt:variant>
      <vt:variant>
        <vt:i4>843</vt:i4>
      </vt:variant>
      <vt:variant>
        <vt:i4>0</vt:i4>
      </vt:variant>
      <vt:variant>
        <vt:i4>5</vt:i4>
      </vt:variant>
      <vt:variant>
        <vt:lpwstr>http://www.housing.vic.gov.au/</vt:lpwstr>
      </vt:variant>
      <vt:variant>
        <vt:lpwstr/>
      </vt:variant>
      <vt:variant>
        <vt:i4>3801095</vt:i4>
      </vt:variant>
      <vt:variant>
        <vt:i4>840</vt:i4>
      </vt:variant>
      <vt:variant>
        <vt:i4>0</vt:i4>
      </vt:variant>
      <vt:variant>
        <vt:i4>5</vt:i4>
      </vt:variant>
      <vt:variant>
        <vt:lpwstr>mailto:renting@vcat.vic.gov.au</vt:lpwstr>
      </vt:variant>
      <vt:variant>
        <vt:lpwstr/>
      </vt:variant>
      <vt:variant>
        <vt:i4>4980746</vt:i4>
      </vt:variant>
      <vt:variant>
        <vt:i4>837</vt:i4>
      </vt:variant>
      <vt:variant>
        <vt:i4>0</vt:i4>
      </vt:variant>
      <vt:variant>
        <vt:i4>5</vt:i4>
      </vt:variant>
      <vt:variant>
        <vt:lpwstr>https://vcat.vic.gov.au/</vt:lpwstr>
      </vt:variant>
      <vt:variant>
        <vt:lpwstr/>
      </vt:variant>
      <vt:variant>
        <vt:i4>4522029</vt:i4>
      </vt:variant>
      <vt:variant>
        <vt:i4>834</vt:i4>
      </vt:variant>
      <vt:variant>
        <vt:i4>0</vt:i4>
      </vt:variant>
      <vt:variant>
        <vt:i4>5</vt:i4>
      </vt:variant>
      <vt:variant>
        <vt:lpwstr>mailto:reiv@reiv.com.au</vt:lpwstr>
      </vt:variant>
      <vt:variant>
        <vt:lpwstr/>
      </vt:variant>
      <vt:variant>
        <vt:i4>4325441</vt:i4>
      </vt:variant>
      <vt:variant>
        <vt:i4>831</vt:i4>
      </vt:variant>
      <vt:variant>
        <vt:i4>0</vt:i4>
      </vt:variant>
      <vt:variant>
        <vt:i4>5</vt:i4>
      </vt:variant>
      <vt:variant>
        <vt:lpwstr>https://reiv.com.au/</vt:lpwstr>
      </vt:variant>
      <vt:variant>
        <vt:lpwstr/>
      </vt:variant>
      <vt:variant>
        <vt:i4>7274619</vt:i4>
      </vt:variant>
      <vt:variant>
        <vt:i4>828</vt:i4>
      </vt:variant>
      <vt:variant>
        <vt:i4>0</vt:i4>
      </vt:variant>
      <vt:variant>
        <vt:i4>5</vt:i4>
      </vt:variant>
      <vt:variant>
        <vt:lpwstr>http://tuv.org.au/</vt:lpwstr>
      </vt:variant>
      <vt:variant>
        <vt:lpwstr/>
      </vt:variant>
      <vt:variant>
        <vt:i4>3801131</vt:i4>
      </vt:variant>
      <vt:variant>
        <vt:i4>825</vt:i4>
      </vt:variant>
      <vt:variant>
        <vt:i4>0</vt:i4>
      </vt:variant>
      <vt:variant>
        <vt:i4>5</vt:i4>
      </vt:variant>
      <vt:variant>
        <vt:lpwstr>https://www.tuv.org.au/</vt:lpwstr>
      </vt:variant>
      <vt:variant>
        <vt:lpwstr/>
      </vt:variant>
      <vt:variant>
        <vt:i4>852015</vt:i4>
      </vt:variant>
      <vt:variant>
        <vt:i4>822</vt:i4>
      </vt:variant>
      <vt:variant>
        <vt:i4>0</vt:i4>
      </vt:variant>
      <vt:variant>
        <vt:i4>5</vt:i4>
      </vt:variant>
      <vt:variant>
        <vt:lpwstr>mailto:rtba@justice.vic.gov.au</vt:lpwstr>
      </vt:variant>
      <vt:variant>
        <vt:lpwstr/>
      </vt:variant>
      <vt:variant>
        <vt:i4>3801127</vt:i4>
      </vt:variant>
      <vt:variant>
        <vt:i4>819</vt:i4>
      </vt:variant>
      <vt:variant>
        <vt:i4>0</vt:i4>
      </vt:variant>
      <vt:variant>
        <vt:i4>5</vt:i4>
      </vt:variant>
      <vt:variant>
        <vt:lpwstr>https://rentalbonds.vic.gov.au/</vt:lpwstr>
      </vt:variant>
      <vt:variant>
        <vt:lpwstr/>
      </vt:variant>
      <vt:variant>
        <vt:i4>6684704</vt:i4>
      </vt:variant>
      <vt:variant>
        <vt:i4>816</vt:i4>
      </vt:variant>
      <vt:variant>
        <vt:i4>0</vt:i4>
      </vt:variant>
      <vt:variant>
        <vt:i4>5</vt:i4>
      </vt:variant>
      <vt:variant>
        <vt:lpwstr>http://www.rtba.vic.gov.au/</vt:lpwstr>
      </vt:variant>
      <vt:variant>
        <vt:lpwstr/>
      </vt:variant>
      <vt:variant>
        <vt:i4>983088</vt:i4>
      </vt:variant>
      <vt:variant>
        <vt:i4>810</vt:i4>
      </vt:variant>
      <vt:variant>
        <vt:i4>0</vt:i4>
      </vt:variant>
      <vt:variant>
        <vt:i4>5</vt:i4>
      </vt:variant>
      <vt:variant>
        <vt:lpwstr/>
      </vt:variant>
      <vt:variant>
        <vt:lpwstr>VCAT_contact</vt:lpwstr>
      </vt:variant>
      <vt:variant>
        <vt:i4>1966126</vt:i4>
      </vt:variant>
      <vt:variant>
        <vt:i4>804</vt:i4>
      </vt:variant>
      <vt:variant>
        <vt:i4>0</vt:i4>
      </vt:variant>
      <vt:variant>
        <vt:i4>5</vt:i4>
      </vt:variant>
      <vt:variant>
        <vt:lpwstr/>
      </vt:variant>
      <vt:variant>
        <vt:lpwstr>HAAG_contact</vt:lpwstr>
      </vt:variant>
      <vt:variant>
        <vt:i4>983088</vt:i4>
      </vt:variant>
      <vt:variant>
        <vt:i4>798</vt:i4>
      </vt:variant>
      <vt:variant>
        <vt:i4>0</vt:i4>
      </vt:variant>
      <vt:variant>
        <vt:i4>5</vt:i4>
      </vt:variant>
      <vt:variant>
        <vt:lpwstr/>
      </vt:variant>
      <vt:variant>
        <vt:lpwstr>VCAT_contact</vt:lpwstr>
      </vt:variant>
      <vt:variant>
        <vt:i4>8257653</vt:i4>
      </vt:variant>
      <vt:variant>
        <vt:i4>795</vt:i4>
      </vt:variant>
      <vt:variant>
        <vt:i4>0</vt:i4>
      </vt:variant>
      <vt:variant>
        <vt:i4>5</vt:i4>
      </vt:variant>
      <vt:variant>
        <vt:lpwstr>https://www.consumer.vic.gov.au/renting</vt:lpwstr>
      </vt:variant>
      <vt:variant>
        <vt:lpwstr/>
      </vt:variant>
      <vt:variant>
        <vt:i4>8257653</vt:i4>
      </vt:variant>
      <vt:variant>
        <vt:i4>792</vt:i4>
      </vt:variant>
      <vt:variant>
        <vt:i4>0</vt:i4>
      </vt:variant>
      <vt:variant>
        <vt:i4>5</vt:i4>
      </vt:variant>
      <vt:variant>
        <vt:lpwstr>https://www.consumer.vic.gov.au/renting</vt:lpwstr>
      </vt:variant>
      <vt:variant>
        <vt:lpwstr/>
      </vt:variant>
      <vt:variant>
        <vt:i4>7077966</vt:i4>
      </vt:variant>
      <vt:variant>
        <vt:i4>786</vt:i4>
      </vt:variant>
      <vt:variant>
        <vt:i4>0</vt:i4>
      </vt:variant>
      <vt:variant>
        <vt:i4>5</vt:i4>
      </vt:variant>
      <vt:variant>
        <vt:lpwstr/>
      </vt:variant>
      <vt:variant>
        <vt:lpwstr>_Residential_Tenancies_Bond</vt:lpwstr>
      </vt:variant>
      <vt:variant>
        <vt:i4>4522056</vt:i4>
      </vt:variant>
      <vt:variant>
        <vt:i4>780</vt:i4>
      </vt:variant>
      <vt:variant>
        <vt:i4>0</vt:i4>
      </vt:variant>
      <vt:variant>
        <vt:i4>5</vt:i4>
      </vt:variant>
      <vt:variant>
        <vt:lpwstr/>
      </vt:variant>
      <vt:variant>
        <vt:lpwstr>_Tenants_Union_of_1</vt:lpwstr>
      </vt:variant>
      <vt:variant>
        <vt:i4>4718702</vt:i4>
      </vt:variant>
      <vt:variant>
        <vt:i4>774</vt:i4>
      </vt:variant>
      <vt:variant>
        <vt:i4>0</vt:i4>
      </vt:variant>
      <vt:variant>
        <vt:i4>5</vt:i4>
      </vt:variant>
      <vt:variant>
        <vt:lpwstr/>
      </vt:variant>
      <vt:variant>
        <vt:lpwstr>_Tenancy_Advice_and</vt:lpwstr>
      </vt:variant>
      <vt:variant>
        <vt:i4>1769490</vt:i4>
      </vt:variant>
      <vt:variant>
        <vt:i4>768</vt:i4>
      </vt:variant>
      <vt:variant>
        <vt:i4>0</vt:i4>
      </vt:variant>
      <vt:variant>
        <vt:i4>5</vt:i4>
      </vt:variant>
      <vt:variant>
        <vt:lpwstr/>
      </vt:variant>
      <vt:variant>
        <vt:lpwstr>_Belongings_left_behind_1</vt:lpwstr>
      </vt:variant>
      <vt:variant>
        <vt:i4>3473509</vt:i4>
      </vt:variant>
      <vt:variant>
        <vt:i4>765</vt:i4>
      </vt:variant>
      <vt:variant>
        <vt:i4>0</vt:i4>
      </vt:variant>
      <vt:variant>
        <vt:i4>5</vt:i4>
      </vt:variant>
      <vt:variant>
        <vt:lpwstr>https://www.vcat.vic.gov.au/resources/giving-notices-residential-tenancies-list</vt:lpwstr>
      </vt:variant>
      <vt:variant>
        <vt:lpwstr/>
      </vt:variant>
      <vt:variant>
        <vt:i4>8192038</vt:i4>
      </vt:variant>
      <vt:variant>
        <vt:i4>762</vt:i4>
      </vt:variant>
      <vt:variant>
        <vt:i4>0</vt:i4>
      </vt:variant>
      <vt:variant>
        <vt:i4>5</vt:i4>
      </vt:variant>
      <vt:variant>
        <vt:lpwstr>https://auspost.com.au/</vt:lpwstr>
      </vt:variant>
      <vt:variant>
        <vt:lpwstr/>
      </vt:variant>
      <vt:variant>
        <vt:i4>4063347</vt:i4>
      </vt:variant>
      <vt:variant>
        <vt:i4>756</vt:i4>
      </vt:variant>
      <vt:variant>
        <vt:i4>0</vt:i4>
      </vt:variant>
      <vt:variant>
        <vt:i4>5</vt:i4>
      </vt:variant>
      <vt:variant>
        <vt:lpwstr/>
      </vt:variant>
      <vt:variant>
        <vt:lpwstr>Table3</vt:lpwstr>
      </vt:variant>
      <vt:variant>
        <vt:i4>983088</vt:i4>
      </vt:variant>
      <vt:variant>
        <vt:i4>750</vt:i4>
      </vt:variant>
      <vt:variant>
        <vt:i4>0</vt:i4>
      </vt:variant>
      <vt:variant>
        <vt:i4>5</vt:i4>
      </vt:variant>
      <vt:variant>
        <vt:lpwstr/>
      </vt:variant>
      <vt:variant>
        <vt:lpwstr>VCAT_contact</vt:lpwstr>
      </vt:variant>
      <vt:variant>
        <vt:i4>7340098</vt:i4>
      </vt:variant>
      <vt:variant>
        <vt:i4>744</vt:i4>
      </vt:variant>
      <vt:variant>
        <vt:i4>0</vt:i4>
      </vt:variant>
      <vt:variant>
        <vt:i4>5</vt:i4>
      </vt:variant>
      <vt:variant>
        <vt:lpwstr/>
      </vt:variant>
      <vt:variant>
        <vt:lpwstr>Reasons_minimum_notice_periods</vt:lpwstr>
      </vt:variant>
      <vt:variant>
        <vt:i4>8257656</vt:i4>
      </vt:variant>
      <vt:variant>
        <vt:i4>741</vt:i4>
      </vt:variant>
      <vt:variant>
        <vt:i4>0</vt:i4>
      </vt:variant>
      <vt:variant>
        <vt:i4>5</vt:i4>
      </vt:variant>
      <vt:variant>
        <vt:lpwstr>https://www.consumer.vic.gov.au/familyviolence</vt:lpwstr>
      </vt:variant>
      <vt:variant>
        <vt:lpwstr/>
      </vt:variant>
      <vt:variant>
        <vt:i4>3473511</vt:i4>
      </vt:variant>
      <vt:variant>
        <vt:i4>738</vt:i4>
      </vt:variant>
      <vt:variant>
        <vt:i4>0</vt:i4>
      </vt:variant>
      <vt:variant>
        <vt:i4>5</vt:i4>
      </vt:variant>
      <vt:variant>
        <vt:lpwstr>https://www.vcat.vic.gov.au/steps-to-resolve-your-case/apply-to-start-a-case/fee-relief</vt:lpwstr>
      </vt:variant>
      <vt:variant>
        <vt:lpwstr/>
      </vt:variant>
      <vt:variant>
        <vt:i4>6946888</vt:i4>
      </vt:variant>
      <vt:variant>
        <vt:i4>732</vt:i4>
      </vt:variant>
      <vt:variant>
        <vt:i4>0</vt:i4>
      </vt:variant>
      <vt:variant>
        <vt:i4>5</vt:i4>
      </vt:variant>
      <vt:variant>
        <vt:lpwstr/>
      </vt:variant>
      <vt:variant>
        <vt:lpwstr>_Rent_increases_in</vt:lpwstr>
      </vt:variant>
      <vt:variant>
        <vt:i4>8126510</vt:i4>
      </vt:variant>
      <vt:variant>
        <vt:i4>729</vt:i4>
      </vt:variant>
      <vt:variant>
        <vt:i4>0</vt:i4>
      </vt:variant>
      <vt:variant>
        <vt:i4>5</vt:i4>
      </vt:variant>
      <vt:variant>
        <vt:lpwstr>https://dhhs.vic.gov.au/publications/rental-report</vt:lpwstr>
      </vt:variant>
      <vt:variant>
        <vt:lpwstr/>
      </vt:variant>
      <vt:variant>
        <vt:i4>8060976</vt:i4>
      </vt:variant>
      <vt:variant>
        <vt:i4>726</vt:i4>
      </vt:variant>
      <vt:variant>
        <vt:i4>0</vt:i4>
      </vt:variant>
      <vt:variant>
        <vt:i4>5</vt:i4>
      </vt:variant>
      <vt:variant>
        <vt:lpwstr>https://www.ato.gov.au/Rates/Consumer-price-index/</vt:lpwstr>
      </vt:variant>
      <vt:variant>
        <vt:lpwstr/>
      </vt:variant>
      <vt:variant>
        <vt:i4>7798834</vt:i4>
      </vt:variant>
      <vt:variant>
        <vt:i4>723</vt:i4>
      </vt:variant>
      <vt:variant>
        <vt:i4>0</vt:i4>
      </vt:variant>
      <vt:variant>
        <vt:i4>5</vt:i4>
      </vt:variant>
      <vt:variant>
        <vt:lpwstr>https://www.vba.vic.gov.au/</vt:lpwstr>
      </vt:variant>
      <vt:variant>
        <vt:lpwstr/>
      </vt:variant>
      <vt:variant>
        <vt:i4>6684726</vt:i4>
      </vt:variant>
      <vt:variant>
        <vt:i4>720</vt:i4>
      </vt:variant>
      <vt:variant>
        <vt:i4>0</vt:i4>
      </vt:variant>
      <vt:variant>
        <vt:i4>5</vt:i4>
      </vt:variant>
      <vt:variant>
        <vt:lpwstr>https://www.esv.vic.gov.au/</vt:lpwstr>
      </vt:variant>
      <vt:variant>
        <vt:lpwstr/>
      </vt:variant>
      <vt:variant>
        <vt:i4>5767252</vt:i4>
      </vt:variant>
      <vt:variant>
        <vt:i4>717</vt:i4>
      </vt:variant>
      <vt:variant>
        <vt:i4>0</vt:i4>
      </vt:variant>
      <vt:variant>
        <vt:i4>5</vt:i4>
      </vt:variant>
      <vt:variant>
        <vt:lpwstr>http://www.consumer.vic.gov.au/library/forms/housing-and-accommodation/renting/notice-to-landlord-of-rented-premises.doc</vt:lpwstr>
      </vt:variant>
      <vt:variant>
        <vt:lpwstr/>
      </vt:variant>
      <vt:variant>
        <vt:i4>196628</vt:i4>
      </vt:variant>
      <vt:variant>
        <vt:i4>714</vt:i4>
      </vt:variant>
      <vt:variant>
        <vt:i4>0</vt:i4>
      </vt:variant>
      <vt:variant>
        <vt:i4>5</vt:i4>
      </vt:variant>
      <vt:variant>
        <vt:lpwstr>https://www.consumer.vic.gov.au/forms</vt:lpwstr>
      </vt:variant>
      <vt:variant>
        <vt:lpwstr/>
      </vt:variant>
      <vt:variant>
        <vt:i4>196628</vt:i4>
      </vt:variant>
      <vt:variant>
        <vt:i4>711</vt:i4>
      </vt:variant>
      <vt:variant>
        <vt:i4>0</vt:i4>
      </vt:variant>
      <vt:variant>
        <vt:i4>5</vt:i4>
      </vt:variant>
      <vt:variant>
        <vt:lpwstr>https://www.consumer.vic.gov.au/forms</vt:lpwstr>
      </vt:variant>
      <vt:variant>
        <vt:lpwstr/>
      </vt:variant>
      <vt:variant>
        <vt:i4>1376348</vt:i4>
      </vt:variant>
      <vt:variant>
        <vt:i4>708</vt:i4>
      </vt:variant>
      <vt:variant>
        <vt:i4>0</vt:i4>
      </vt:variant>
      <vt:variant>
        <vt:i4>5</vt:i4>
      </vt:variant>
      <vt:variant>
        <vt:lpwstr>https://www.oaic.gov.au/</vt:lpwstr>
      </vt:variant>
      <vt:variant>
        <vt:lpwstr/>
      </vt:variant>
      <vt:variant>
        <vt:i4>4980832</vt:i4>
      </vt:variant>
      <vt:variant>
        <vt:i4>702</vt:i4>
      </vt:variant>
      <vt:variant>
        <vt:i4>0</vt:i4>
      </vt:variant>
      <vt:variant>
        <vt:i4>5</vt:i4>
      </vt:variant>
      <vt:variant>
        <vt:lpwstr/>
      </vt:variant>
      <vt:variant>
        <vt:lpwstr>_When_your_landlord</vt:lpwstr>
      </vt:variant>
      <vt:variant>
        <vt:i4>7667764</vt:i4>
      </vt:variant>
      <vt:variant>
        <vt:i4>699</vt:i4>
      </vt:variant>
      <vt:variant>
        <vt:i4>0</vt:i4>
      </vt:variant>
      <vt:variant>
        <vt:i4>5</vt:i4>
      </vt:variant>
      <vt:variant>
        <vt:lpwstr>http://www.environmentvictoria.org.au/rentersguide</vt:lpwstr>
      </vt:variant>
      <vt:variant>
        <vt:lpwstr/>
      </vt:variant>
      <vt:variant>
        <vt:i4>8257653</vt:i4>
      </vt:variant>
      <vt:variant>
        <vt:i4>696</vt:i4>
      </vt:variant>
      <vt:variant>
        <vt:i4>0</vt:i4>
      </vt:variant>
      <vt:variant>
        <vt:i4>5</vt:i4>
      </vt:variant>
      <vt:variant>
        <vt:lpwstr>https://www.consumer.vic.gov.au/renting</vt:lpwstr>
      </vt:variant>
      <vt:variant>
        <vt:lpwstr/>
      </vt:variant>
      <vt:variant>
        <vt:i4>1310744</vt:i4>
      </vt:variant>
      <vt:variant>
        <vt:i4>690</vt:i4>
      </vt:variant>
      <vt:variant>
        <vt:i4>0</vt:i4>
      </vt:variant>
      <vt:variant>
        <vt:i4>5</vt:i4>
      </vt:variant>
      <vt:variant>
        <vt:lpwstr/>
      </vt:variant>
      <vt:variant>
        <vt:lpwstr>_Smoke_alarms</vt:lpwstr>
      </vt:variant>
      <vt:variant>
        <vt:i4>6815820</vt:i4>
      </vt:variant>
      <vt:variant>
        <vt:i4>684</vt:i4>
      </vt:variant>
      <vt:variant>
        <vt:i4>0</vt:i4>
      </vt:variant>
      <vt:variant>
        <vt:i4>5</vt:i4>
      </vt:variant>
      <vt:variant>
        <vt:lpwstr/>
      </vt:variant>
      <vt:variant>
        <vt:lpwstr>_When_you_want</vt:lpwstr>
      </vt:variant>
      <vt:variant>
        <vt:i4>2752630</vt:i4>
      </vt:variant>
      <vt:variant>
        <vt:i4>678</vt:i4>
      </vt:variant>
      <vt:variant>
        <vt:i4>0</vt:i4>
      </vt:variant>
      <vt:variant>
        <vt:i4>5</vt:i4>
      </vt:variant>
      <vt:variant>
        <vt:lpwstr/>
      </vt:variant>
      <vt:variant>
        <vt:lpwstr>_Repairs_2</vt:lpwstr>
      </vt:variant>
      <vt:variant>
        <vt:i4>2687020</vt:i4>
      </vt:variant>
      <vt:variant>
        <vt:i4>672</vt:i4>
      </vt:variant>
      <vt:variant>
        <vt:i4>0</vt:i4>
      </vt:variant>
      <vt:variant>
        <vt:i4>5</vt:i4>
      </vt:variant>
      <vt:variant>
        <vt:lpwstr/>
      </vt:variant>
      <vt:variant>
        <vt:lpwstr>_Paying_rent</vt:lpwstr>
      </vt:variant>
      <vt:variant>
        <vt:i4>3801127</vt:i4>
      </vt:variant>
      <vt:variant>
        <vt:i4>669</vt:i4>
      </vt:variant>
      <vt:variant>
        <vt:i4>0</vt:i4>
      </vt:variant>
      <vt:variant>
        <vt:i4>5</vt:i4>
      </vt:variant>
      <vt:variant>
        <vt:lpwstr>https://rentalbonds.vic.gov.au/</vt:lpwstr>
      </vt:variant>
      <vt:variant>
        <vt:lpwstr/>
      </vt:variant>
      <vt:variant>
        <vt:i4>2162695</vt:i4>
      </vt:variant>
      <vt:variant>
        <vt:i4>663</vt:i4>
      </vt:variant>
      <vt:variant>
        <vt:i4>0</vt:i4>
      </vt:variant>
      <vt:variant>
        <vt:i4>5</vt:i4>
      </vt:variant>
      <vt:variant>
        <vt:lpwstr/>
      </vt:variant>
      <vt:variant>
        <vt:lpwstr>_Department_of_Health</vt:lpwstr>
      </vt:variant>
      <vt:variant>
        <vt:i4>7077966</vt:i4>
      </vt:variant>
      <vt:variant>
        <vt:i4>657</vt:i4>
      </vt:variant>
      <vt:variant>
        <vt:i4>0</vt:i4>
      </vt:variant>
      <vt:variant>
        <vt:i4>5</vt:i4>
      </vt:variant>
      <vt:variant>
        <vt:lpwstr/>
      </vt:variant>
      <vt:variant>
        <vt:lpwstr>_Residential_Tenancies_Bond</vt:lpwstr>
      </vt:variant>
      <vt:variant>
        <vt:i4>6488103</vt:i4>
      </vt:variant>
      <vt:variant>
        <vt:i4>654</vt:i4>
      </vt:variant>
      <vt:variant>
        <vt:i4>0</vt:i4>
      </vt:variant>
      <vt:variant>
        <vt:i4>5</vt:i4>
      </vt:variant>
      <vt:variant>
        <vt:lpwstr>https://www.rentalbonds.vic.gov.au/</vt:lpwstr>
      </vt:variant>
      <vt:variant>
        <vt:lpwstr/>
      </vt:variant>
      <vt:variant>
        <vt:i4>3997697</vt:i4>
      </vt:variant>
      <vt:variant>
        <vt:i4>648</vt:i4>
      </vt:variant>
      <vt:variant>
        <vt:i4>0</vt:i4>
      </vt:variant>
      <vt:variant>
        <vt:i4>5</vt:i4>
      </vt:variant>
      <vt:variant>
        <vt:lpwstr/>
      </vt:variant>
      <vt:variant>
        <vt:lpwstr>_New_form_for</vt:lpwstr>
      </vt:variant>
      <vt:variant>
        <vt:i4>3670127</vt:i4>
      </vt:variant>
      <vt:variant>
        <vt:i4>642</vt:i4>
      </vt:variant>
      <vt:variant>
        <vt:i4>0</vt:i4>
      </vt:variant>
      <vt:variant>
        <vt:i4>5</vt:i4>
      </vt:variant>
      <vt:variant>
        <vt:lpwstr/>
      </vt:variant>
      <vt:variant>
        <vt:lpwstr>_Victorian_Equal_Opportunity_1</vt:lpwstr>
      </vt:variant>
      <vt:variant>
        <vt:i4>3670127</vt:i4>
      </vt:variant>
      <vt:variant>
        <vt:i4>636</vt:i4>
      </vt:variant>
      <vt:variant>
        <vt:i4>0</vt:i4>
      </vt:variant>
      <vt:variant>
        <vt:i4>5</vt:i4>
      </vt:variant>
      <vt:variant>
        <vt:lpwstr/>
      </vt:variant>
      <vt:variant>
        <vt:lpwstr>_Victorian_Equal_Opportunity_1</vt:lpwstr>
      </vt:variant>
      <vt:variant>
        <vt:i4>524330</vt:i4>
      </vt:variant>
      <vt:variant>
        <vt:i4>630</vt:i4>
      </vt:variant>
      <vt:variant>
        <vt:i4>0</vt:i4>
      </vt:variant>
      <vt:variant>
        <vt:i4>5</vt:i4>
      </vt:variant>
      <vt:variant>
        <vt:lpwstr/>
      </vt:variant>
      <vt:variant>
        <vt:lpwstr>_Ending_a_tenancy</vt:lpwstr>
      </vt:variant>
      <vt:variant>
        <vt:i4>196628</vt:i4>
      </vt:variant>
      <vt:variant>
        <vt:i4>627</vt:i4>
      </vt:variant>
      <vt:variant>
        <vt:i4>0</vt:i4>
      </vt:variant>
      <vt:variant>
        <vt:i4>5</vt:i4>
      </vt:variant>
      <vt:variant>
        <vt:lpwstr>https://www.consumer.vic.gov.au/forms</vt:lpwstr>
      </vt:variant>
      <vt:variant>
        <vt:lpwstr/>
      </vt:variant>
      <vt:variant>
        <vt:i4>2359414</vt:i4>
      </vt:variant>
      <vt:variant>
        <vt:i4>621</vt:i4>
      </vt:variant>
      <vt:variant>
        <vt:i4>0</vt:i4>
      </vt:variant>
      <vt:variant>
        <vt:i4>5</vt:i4>
      </vt:variant>
      <vt:variant>
        <vt:lpwstr/>
      </vt:variant>
      <vt:variant>
        <vt:lpwstr>_Long-term_leasing</vt:lpwstr>
      </vt:variant>
      <vt:variant>
        <vt:i4>196628</vt:i4>
      </vt:variant>
      <vt:variant>
        <vt:i4>618</vt:i4>
      </vt:variant>
      <vt:variant>
        <vt:i4>0</vt:i4>
      </vt:variant>
      <vt:variant>
        <vt:i4>5</vt:i4>
      </vt:variant>
      <vt:variant>
        <vt:lpwstr>https://www.consumer.vic.gov.au/forms</vt:lpwstr>
      </vt:variant>
      <vt:variant>
        <vt:lpwstr/>
      </vt:variant>
      <vt:variant>
        <vt:i4>2097257</vt:i4>
      </vt:variant>
      <vt:variant>
        <vt:i4>615</vt:i4>
      </vt:variant>
      <vt:variant>
        <vt:i4>0</vt:i4>
      </vt:variant>
      <vt:variant>
        <vt:i4>5</vt:i4>
      </vt:variant>
      <vt:variant>
        <vt:lpwstr>https://www.liv.asn.au/referral</vt:lpwstr>
      </vt:variant>
      <vt:variant>
        <vt:lpwstr/>
      </vt:variant>
      <vt:variant>
        <vt:i4>4587637</vt:i4>
      </vt:variant>
      <vt:variant>
        <vt:i4>609</vt:i4>
      </vt:variant>
      <vt:variant>
        <vt:i4>0</vt:i4>
      </vt:variant>
      <vt:variant>
        <vt:i4>5</vt:i4>
      </vt:variant>
      <vt:variant>
        <vt:lpwstr/>
      </vt:variant>
      <vt:variant>
        <vt:lpwstr>_Benefits_of_a</vt:lpwstr>
      </vt:variant>
      <vt:variant>
        <vt:i4>524321</vt:i4>
      </vt:variant>
      <vt:variant>
        <vt:i4>603</vt:i4>
      </vt:variant>
      <vt:variant>
        <vt:i4>0</vt:i4>
      </vt:variant>
      <vt:variant>
        <vt:i4>5</vt:i4>
      </vt:variant>
      <vt:variant>
        <vt:lpwstr/>
      </vt:variant>
      <vt:variant>
        <vt:lpwstr>_Part_3:_Ending</vt:lpwstr>
      </vt:variant>
      <vt:variant>
        <vt:i4>2818055</vt:i4>
      </vt:variant>
      <vt:variant>
        <vt:i4>597</vt:i4>
      </vt:variant>
      <vt:variant>
        <vt:i4>0</vt:i4>
      </vt:variant>
      <vt:variant>
        <vt:i4>5</vt:i4>
      </vt:variant>
      <vt:variant>
        <vt:lpwstr/>
      </vt:variant>
      <vt:variant>
        <vt:lpwstr>_Entry_to_the</vt:lpwstr>
      </vt:variant>
      <vt:variant>
        <vt:i4>4128792</vt:i4>
      </vt:variant>
      <vt:variant>
        <vt:i4>591</vt:i4>
      </vt:variant>
      <vt:variant>
        <vt:i4>0</vt:i4>
      </vt:variant>
      <vt:variant>
        <vt:i4>5</vt:i4>
      </vt:variant>
      <vt:variant>
        <vt:lpwstr/>
      </vt:variant>
      <vt:variant>
        <vt:lpwstr>_Installing_fixtures_and</vt:lpwstr>
      </vt:variant>
      <vt:variant>
        <vt:i4>5963858</vt:i4>
      </vt:variant>
      <vt:variant>
        <vt:i4>585</vt:i4>
      </vt:variant>
      <vt:variant>
        <vt:i4>0</vt:i4>
      </vt:variant>
      <vt:variant>
        <vt:i4>5</vt:i4>
      </vt:variant>
      <vt:variant>
        <vt:lpwstr/>
      </vt:variant>
      <vt:variant>
        <vt:lpwstr>_Rent_increases</vt:lpwstr>
      </vt:variant>
      <vt:variant>
        <vt:i4>1900551</vt:i4>
      </vt:variant>
      <vt:variant>
        <vt:i4>579</vt:i4>
      </vt:variant>
      <vt:variant>
        <vt:i4>0</vt:i4>
      </vt:variant>
      <vt:variant>
        <vt:i4>5</vt:i4>
      </vt:variant>
      <vt:variant>
        <vt:lpwstr/>
      </vt:variant>
      <vt:variant>
        <vt:lpwstr>_The_bond</vt:lpwstr>
      </vt:variant>
      <vt:variant>
        <vt:i4>3997697</vt:i4>
      </vt:variant>
      <vt:variant>
        <vt:i4>573</vt:i4>
      </vt:variant>
      <vt:variant>
        <vt:i4>0</vt:i4>
      </vt:variant>
      <vt:variant>
        <vt:i4>5</vt:i4>
      </vt:variant>
      <vt:variant>
        <vt:lpwstr/>
      </vt:variant>
      <vt:variant>
        <vt:lpwstr>_New_form_for</vt:lpwstr>
      </vt:variant>
      <vt:variant>
        <vt:i4>6488103</vt:i4>
      </vt:variant>
      <vt:variant>
        <vt:i4>570</vt:i4>
      </vt:variant>
      <vt:variant>
        <vt:i4>0</vt:i4>
      </vt:variant>
      <vt:variant>
        <vt:i4>5</vt:i4>
      </vt:variant>
      <vt:variant>
        <vt:lpwstr>https://www.rentalbonds.vic.gov.au/</vt:lpwstr>
      </vt:variant>
      <vt:variant>
        <vt:lpwstr/>
      </vt:variant>
      <vt:variant>
        <vt:i4>3670027</vt:i4>
      </vt:variant>
      <vt:variant>
        <vt:i4>564</vt:i4>
      </vt:variant>
      <vt:variant>
        <vt:i4>0</vt:i4>
      </vt:variant>
      <vt:variant>
        <vt:i4>5</vt:i4>
      </vt:variant>
      <vt:variant>
        <vt:lpwstr/>
      </vt:variant>
      <vt:variant>
        <vt:lpwstr>_Agreeing_on_the</vt:lpwstr>
      </vt:variant>
      <vt:variant>
        <vt:i4>4456566</vt:i4>
      </vt:variant>
      <vt:variant>
        <vt:i4>558</vt:i4>
      </vt:variant>
      <vt:variant>
        <vt:i4>0</vt:i4>
      </vt:variant>
      <vt:variant>
        <vt:i4>5</vt:i4>
      </vt:variant>
      <vt:variant>
        <vt:lpwstr/>
      </vt:variant>
      <vt:variant>
        <vt:lpwstr>_Belongings_left_behind</vt:lpwstr>
      </vt:variant>
      <vt:variant>
        <vt:i4>6815820</vt:i4>
      </vt:variant>
      <vt:variant>
        <vt:i4>552</vt:i4>
      </vt:variant>
      <vt:variant>
        <vt:i4>0</vt:i4>
      </vt:variant>
      <vt:variant>
        <vt:i4>5</vt:i4>
      </vt:variant>
      <vt:variant>
        <vt:lpwstr/>
      </vt:variant>
      <vt:variant>
        <vt:lpwstr>_When_you_want</vt:lpwstr>
      </vt:variant>
      <vt:variant>
        <vt:i4>2752630</vt:i4>
      </vt:variant>
      <vt:variant>
        <vt:i4>546</vt:i4>
      </vt:variant>
      <vt:variant>
        <vt:i4>0</vt:i4>
      </vt:variant>
      <vt:variant>
        <vt:i4>5</vt:i4>
      </vt:variant>
      <vt:variant>
        <vt:lpwstr/>
      </vt:variant>
      <vt:variant>
        <vt:lpwstr>_Repairs_2</vt:lpwstr>
      </vt:variant>
      <vt:variant>
        <vt:i4>1900551</vt:i4>
      </vt:variant>
      <vt:variant>
        <vt:i4>540</vt:i4>
      </vt:variant>
      <vt:variant>
        <vt:i4>0</vt:i4>
      </vt:variant>
      <vt:variant>
        <vt:i4>5</vt:i4>
      </vt:variant>
      <vt:variant>
        <vt:lpwstr/>
      </vt:variant>
      <vt:variant>
        <vt:lpwstr>_The_bond</vt:lpwstr>
      </vt:variant>
      <vt:variant>
        <vt:i4>540541051</vt:i4>
      </vt:variant>
      <vt:variant>
        <vt:i4>534</vt:i4>
      </vt:variant>
      <vt:variant>
        <vt:i4>0</vt:i4>
      </vt:variant>
      <vt:variant>
        <vt:i4>5</vt:i4>
      </vt:variant>
      <vt:variant>
        <vt:lpwstr/>
      </vt:variant>
      <vt:variant>
        <vt:lpwstr>_The_‘Condition_Report’</vt:lpwstr>
      </vt:variant>
      <vt:variant>
        <vt:i4>6946918</vt:i4>
      </vt:variant>
      <vt:variant>
        <vt:i4>528</vt:i4>
      </vt:variant>
      <vt:variant>
        <vt:i4>0</vt:i4>
      </vt:variant>
      <vt:variant>
        <vt:i4>5</vt:i4>
      </vt:variant>
      <vt:variant>
        <vt:lpwstr/>
      </vt:variant>
      <vt:variant>
        <vt:lpwstr>_Tenancy_agreements</vt:lpwstr>
      </vt:variant>
      <vt:variant>
        <vt:i4>196628</vt:i4>
      </vt:variant>
      <vt:variant>
        <vt:i4>525</vt:i4>
      </vt:variant>
      <vt:variant>
        <vt:i4>0</vt:i4>
      </vt:variant>
      <vt:variant>
        <vt:i4>5</vt:i4>
      </vt:variant>
      <vt:variant>
        <vt:lpwstr>https://www.consumer.vic.gov.au/forms</vt:lpwstr>
      </vt:variant>
      <vt:variant>
        <vt:lpwstr/>
      </vt:variant>
      <vt:variant>
        <vt:i4>196628</vt:i4>
      </vt:variant>
      <vt:variant>
        <vt:i4>522</vt:i4>
      </vt:variant>
      <vt:variant>
        <vt:i4>0</vt:i4>
      </vt:variant>
      <vt:variant>
        <vt:i4>5</vt:i4>
      </vt:variant>
      <vt:variant>
        <vt:lpwstr>https://www.consumer.vic.gov.au/forms</vt:lpwstr>
      </vt:variant>
      <vt:variant>
        <vt:lpwstr/>
      </vt:variant>
      <vt:variant>
        <vt:i4>196624</vt:i4>
      </vt:variant>
      <vt:variant>
        <vt:i4>519</vt:i4>
      </vt:variant>
      <vt:variant>
        <vt:i4>0</vt:i4>
      </vt:variant>
      <vt:variant>
        <vt:i4>5</vt:i4>
      </vt:variant>
      <vt:variant>
        <vt:lpwstr>https://www.consumer.vic.gov.au/languages</vt:lpwstr>
      </vt:variant>
      <vt:variant>
        <vt:lpwstr/>
      </vt:variant>
      <vt:variant>
        <vt:i4>196628</vt:i4>
      </vt:variant>
      <vt:variant>
        <vt:i4>516</vt:i4>
      </vt:variant>
      <vt:variant>
        <vt:i4>0</vt:i4>
      </vt:variant>
      <vt:variant>
        <vt:i4>5</vt:i4>
      </vt:variant>
      <vt:variant>
        <vt:lpwstr>https://www.consumer.vic.gov.au/forms</vt:lpwstr>
      </vt:variant>
      <vt:variant>
        <vt:lpwstr/>
      </vt:variant>
      <vt:variant>
        <vt:i4>65536</vt:i4>
      </vt:variant>
      <vt:variant>
        <vt:i4>513</vt:i4>
      </vt:variant>
      <vt:variant>
        <vt:i4>0</vt:i4>
      </vt:variant>
      <vt:variant>
        <vt:i4>5</vt:i4>
      </vt:variant>
      <vt:variant>
        <vt:lpwstr>https://www.consumer.vic.gov.au/</vt:lpwstr>
      </vt:variant>
      <vt:variant>
        <vt:lpwstr/>
      </vt:variant>
      <vt:variant>
        <vt:i4>327753</vt:i4>
      </vt:variant>
      <vt:variant>
        <vt:i4>510</vt:i4>
      </vt:variant>
      <vt:variant>
        <vt:i4>0</vt:i4>
      </vt:variant>
      <vt:variant>
        <vt:i4>5</vt:i4>
      </vt:variant>
      <vt:variant>
        <vt:lpwstr>http://creativecommons.org/licenses/by/3.0/au</vt:lpwstr>
      </vt:variant>
      <vt:variant>
        <vt:lpwstr/>
      </vt:variant>
      <vt:variant>
        <vt:i4>2359406</vt:i4>
      </vt:variant>
      <vt:variant>
        <vt:i4>507</vt:i4>
      </vt:variant>
      <vt:variant>
        <vt:i4>0</vt:i4>
      </vt:variant>
      <vt:variant>
        <vt:i4>5</vt:i4>
      </vt:variant>
      <vt:variant>
        <vt:lpwstr>https://creativecommons.org/licenses/by/3.0/au/</vt:lpwstr>
      </vt:variant>
      <vt:variant>
        <vt:lpwstr/>
      </vt:variant>
      <vt:variant>
        <vt:i4>7536702</vt:i4>
      </vt:variant>
      <vt:variant>
        <vt:i4>504</vt:i4>
      </vt:variant>
      <vt:variant>
        <vt:i4>0</vt:i4>
      </vt:variant>
      <vt:variant>
        <vt:i4>5</vt:i4>
      </vt:variant>
      <vt:variant>
        <vt:lpwstr>https://twitter.com/consumervic</vt:lpwstr>
      </vt:variant>
      <vt:variant>
        <vt:lpwstr/>
      </vt:variant>
      <vt:variant>
        <vt:i4>4718659</vt:i4>
      </vt:variant>
      <vt:variant>
        <vt:i4>501</vt:i4>
      </vt:variant>
      <vt:variant>
        <vt:i4>0</vt:i4>
      </vt:variant>
      <vt:variant>
        <vt:i4>5</vt:i4>
      </vt:variant>
      <vt:variant>
        <vt:lpwstr>https://www.facebook.com/ConsumerAffairsVictoria/</vt:lpwstr>
      </vt:variant>
      <vt:variant>
        <vt:lpwstr/>
      </vt:variant>
      <vt:variant>
        <vt:i4>65536</vt:i4>
      </vt:variant>
      <vt:variant>
        <vt:i4>498</vt:i4>
      </vt:variant>
      <vt:variant>
        <vt:i4>0</vt:i4>
      </vt:variant>
      <vt:variant>
        <vt:i4>5</vt:i4>
      </vt:variant>
      <vt:variant>
        <vt:lpwstr>https://www.consumer.vic.gov.au/</vt:lpwstr>
      </vt:variant>
      <vt:variant>
        <vt:lpwstr/>
      </vt:variant>
      <vt:variant>
        <vt:i4>4653063</vt:i4>
      </vt:variant>
      <vt:variant>
        <vt:i4>495</vt:i4>
      </vt:variant>
      <vt:variant>
        <vt:i4>0</vt:i4>
      </vt:variant>
      <vt:variant>
        <vt:i4>5</vt:i4>
      </vt:variant>
      <vt:variant>
        <vt:lpwstr>https://engage.vic.gov.au/fairersaferhousing</vt:lpwstr>
      </vt:variant>
      <vt:variant>
        <vt:lpwstr/>
      </vt:variant>
      <vt:variant>
        <vt:i4>3014658</vt:i4>
      </vt:variant>
      <vt:variant>
        <vt:i4>488</vt:i4>
      </vt:variant>
      <vt:variant>
        <vt:i4>0</vt:i4>
      </vt:variant>
      <vt:variant>
        <vt:i4>5</vt:i4>
      </vt:variant>
      <vt:variant>
        <vt:lpwstr/>
      </vt:variant>
      <vt:variant>
        <vt:lpwstr>_Toc3994846</vt:lpwstr>
      </vt:variant>
      <vt:variant>
        <vt:i4>3014658</vt:i4>
      </vt:variant>
      <vt:variant>
        <vt:i4>482</vt:i4>
      </vt:variant>
      <vt:variant>
        <vt:i4>0</vt:i4>
      </vt:variant>
      <vt:variant>
        <vt:i4>5</vt:i4>
      </vt:variant>
      <vt:variant>
        <vt:lpwstr/>
      </vt:variant>
      <vt:variant>
        <vt:lpwstr>_Toc3994845</vt:lpwstr>
      </vt:variant>
      <vt:variant>
        <vt:i4>3014658</vt:i4>
      </vt:variant>
      <vt:variant>
        <vt:i4>476</vt:i4>
      </vt:variant>
      <vt:variant>
        <vt:i4>0</vt:i4>
      </vt:variant>
      <vt:variant>
        <vt:i4>5</vt:i4>
      </vt:variant>
      <vt:variant>
        <vt:lpwstr/>
      </vt:variant>
      <vt:variant>
        <vt:lpwstr>_Toc3994844</vt:lpwstr>
      </vt:variant>
      <vt:variant>
        <vt:i4>3014658</vt:i4>
      </vt:variant>
      <vt:variant>
        <vt:i4>470</vt:i4>
      </vt:variant>
      <vt:variant>
        <vt:i4>0</vt:i4>
      </vt:variant>
      <vt:variant>
        <vt:i4>5</vt:i4>
      </vt:variant>
      <vt:variant>
        <vt:lpwstr/>
      </vt:variant>
      <vt:variant>
        <vt:lpwstr>_Toc3994843</vt:lpwstr>
      </vt:variant>
      <vt:variant>
        <vt:i4>3014658</vt:i4>
      </vt:variant>
      <vt:variant>
        <vt:i4>464</vt:i4>
      </vt:variant>
      <vt:variant>
        <vt:i4>0</vt:i4>
      </vt:variant>
      <vt:variant>
        <vt:i4>5</vt:i4>
      </vt:variant>
      <vt:variant>
        <vt:lpwstr/>
      </vt:variant>
      <vt:variant>
        <vt:lpwstr>_Toc3994842</vt:lpwstr>
      </vt:variant>
      <vt:variant>
        <vt:i4>3014658</vt:i4>
      </vt:variant>
      <vt:variant>
        <vt:i4>458</vt:i4>
      </vt:variant>
      <vt:variant>
        <vt:i4>0</vt:i4>
      </vt:variant>
      <vt:variant>
        <vt:i4>5</vt:i4>
      </vt:variant>
      <vt:variant>
        <vt:lpwstr/>
      </vt:variant>
      <vt:variant>
        <vt:lpwstr>_Toc3994841</vt:lpwstr>
      </vt:variant>
      <vt:variant>
        <vt:i4>3014658</vt:i4>
      </vt:variant>
      <vt:variant>
        <vt:i4>452</vt:i4>
      </vt:variant>
      <vt:variant>
        <vt:i4>0</vt:i4>
      </vt:variant>
      <vt:variant>
        <vt:i4>5</vt:i4>
      </vt:variant>
      <vt:variant>
        <vt:lpwstr/>
      </vt:variant>
      <vt:variant>
        <vt:lpwstr>_Toc3994840</vt:lpwstr>
      </vt:variant>
      <vt:variant>
        <vt:i4>2686978</vt:i4>
      </vt:variant>
      <vt:variant>
        <vt:i4>446</vt:i4>
      </vt:variant>
      <vt:variant>
        <vt:i4>0</vt:i4>
      </vt:variant>
      <vt:variant>
        <vt:i4>5</vt:i4>
      </vt:variant>
      <vt:variant>
        <vt:lpwstr/>
      </vt:variant>
      <vt:variant>
        <vt:lpwstr>_Toc3994839</vt:lpwstr>
      </vt:variant>
      <vt:variant>
        <vt:i4>2686978</vt:i4>
      </vt:variant>
      <vt:variant>
        <vt:i4>440</vt:i4>
      </vt:variant>
      <vt:variant>
        <vt:i4>0</vt:i4>
      </vt:variant>
      <vt:variant>
        <vt:i4>5</vt:i4>
      </vt:variant>
      <vt:variant>
        <vt:lpwstr/>
      </vt:variant>
      <vt:variant>
        <vt:lpwstr>_Toc3994838</vt:lpwstr>
      </vt:variant>
      <vt:variant>
        <vt:i4>2686978</vt:i4>
      </vt:variant>
      <vt:variant>
        <vt:i4>434</vt:i4>
      </vt:variant>
      <vt:variant>
        <vt:i4>0</vt:i4>
      </vt:variant>
      <vt:variant>
        <vt:i4>5</vt:i4>
      </vt:variant>
      <vt:variant>
        <vt:lpwstr/>
      </vt:variant>
      <vt:variant>
        <vt:lpwstr>_Toc3994837</vt:lpwstr>
      </vt:variant>
      <vt:variant>
        <vt:i4>2686978</vt:i4>
      </vt:variant>
      <vt:variant>
        <vt:i4>428</vt:i4>
      </vt:variant>
      <vt:variant>
        <vt:i4>0</vt:i4>
      </vt:variant>
      <vt:variant>
        <vt:i4>5</vt:i4>
      </vt:variant>
      <vt:variant>
        <vt:lpwstr/>
      </vt:variant>
      <vt:variant>
        <vt:lpwstr>_Toc3994836</vt:lpwstr>
      </vt:variant>
      <vt:variant>
        <vt:i4>2686978</vt:i4>
      </vt:variant>
      <vt:variant>
        <vt:i4>422</vt:i4>
      </vt:variant>
      <vt:variant>
        <vt:i4>0</vt:i4>
      </vt:variant>
      <vt:variant>
        <vt:i4>5</vt:i4>
      </vt:variant>
      <vt:variant>
        <vt:lpwstr/>
      </vt:variant>
      <vt:variant>
        <vt:lpwstr>_Toc3994835</vt:lpwstr>
      </vt:variant>
      <vt:variant>
        <vt:i4>2686978</vt:i4>
      </vt:variant>
      <vt:variant>
        <vt:i4>416</vt:i4>
      </vt:variant>
      <vt:variant>
        <vt:i4>0</vt:i4>
      </vt:variant>
      <vt:variant>
        <vt:i4>5</vt:i4>
      </vt:variant>
      <vt:variant>
        <vt:lpwstr/>
      </vt:variant>
      <vt:variant>
        <vt:lpwstr>_Toc3994834</vt:lpwstr>
      </vt:variant>
      <vt:variant>
        <vt:i4>2686978</vt:i4>
      </vt:variant>
      <vt:variant>
        <vt:i4>410</vt:i4>
      </vt:variant>
      <vt:variant>
        <vt:i4>0</vt:i4>
      </vt:variant>
      <vt:variant>
        <vt:i4>5</vt:i4>
      </vt:variant>
      <vt:variant>
        <vt:lpwstr/>
      </vt:variant>
      <vt:variant>
        <vt:lpwstr>_Toc3994833</vt:lpwstr>
      </vt:variant>
      <vt:variant>
        <vt:i4>2686978</vt:i4>
      </vt:variant>
      <vt:variant>
        <vt:i4>404</vt:i4>
      </vt:variant>
      <vt:variant>
        <vt:i4>0</vt:i4>
      </vt:variant>
      <vt:variant>
        <vt:i4>5</vt:i4>
      </vt:variant>
      <vt:variant>
        <vt:lpwstr/>
      </vt:variant>
      <vt:variant>
        <vt:lpwstr>_Toc3994832</vt:lpwstr>
      </vt:variant>
      <vt:variant>
        <vt:i4>2686978</vt:i4>
      </vt:variant>
      <vt:variant>
        <vt:i4>398</vt:i4>
      </vt:variant>
      <vt:variant>
        <vt:i4>0</vt:i4>
      </vt:variant>
      <vt:variant>
        <vt:i4>5</vt:i4>
      </vt:variant>
      <vt:variant>
        <vt:lpwstr/>
      </vt:variant>
      <vt:variant>
        <vt:lpwstr>_Toc3994831</vt:lpwstr>
      </vt:variant>
      <vt:variant>
        <vt:i4>2686978</vt:i4>
      </vt:variant>
      <vt:variant>
        <vt:i4>392</vt:i4>
      </vt:variant>
      <vt:variant>
        <vt:i4>0</vt:i4>
      </vt:variant>
      <vt:variant>
        <vt:i4>5</vt:i4>
      </vt:variant>
      <vt:variant>
        <vt:lpwstr/>
      </vt:variant>
      <vt:variant>
        <vt:lpwstr>_Toc3994830</vt:lpwstr>
      </vt:variant>
      <vt:variant>
        <vt:i4>2621442</vt:i4>
      </vt:variant>
      <vt:variant>
        <vt:i4>386</vt:i4>
      </vt:variant>
      <vt:variant>
        <vt:i4>0</vt:i4>
      </vt:variant>
      <vt:variant>
        <vt:i4>5</vt:i4>
      </vt:variant>
      <vt:variant>
        <vt:lpwstr/>
      </vt:variant>
      <vt:variant>
        <vt:lpwstr>_Toc3994829</vt:lpwstr>
      </vt:variant>
      <vt:variant>
        <vt:i4>2621442</vt:i4>
      </vt:variant>
      <vt:variant>
        <vt:i4>380</vt:i4>
      </vt:variant>
      <vt:variant>
        <vt:i4>0</vt:i4>
      </vt:variant>
      <vt:variant>
        <vt:i4>5</vt:i4>
      </vt:variant>
      <vt:variant>
        <vt:lpwstr/>
      </vt:variant>
      <vt:variant>
        <vt:lpwstr>_Toc3994828</vt:lpwstr>
      </vt:variant>
      <vt:variant>
        <vt:i4>2621442</vt:i4>
      </vt:variant>
      <vt:variant>
        <vt:i4>374</vt:i4>
      </vt:variant>
      <vt:variant>
        <vt:i4>0</vt:i4>
      </vt:variant>
      <vt:variant>
        <vt:i4>5</vt:i4>
      </vt:variant>
      <vt:variant>
        <vt:lpwstr/>
      </vt:variant>
      <vt:variant>
        <vt:lpwstr>_Toc3994827</vt:lpwstr>
      </vt:variant>
      <vt:variant>
        <vt:i4>2621442</vt:i4>
      </vt:variant>
      <vt:variant>
        <vt:i4>368</vt:i4>
      </vt:variant>
      <vt:variant>
        <vt:i4>0</vt:i4>
      </vt:variant>
      <vt:variant>
        <vt:i4>5</vt:i4>
      </vt:variant>
      <vt:variant>
        <vt:lpwstr/>
      </vt:variant>
      <vt:variant>
        <vt:lpwstr>_Toc3994826</vt:lpwstr>
      </vt:variant>
      <vt:variant>
        <vt:i4>2621442</vt:i4>
      </vt:variant>
      <vt:variant>
        <vt:i4>362</vt:i4>
      </vt:variant>
      <vt:variant>
        <vt:i4>0</vt:i4>
      </vt:variant>
      <vt:variant>
        <vt:i4>5</vt:i4>
      </vt:variant>
      <vt:variant>
        <vt:lpwstr/>
      </vt:variant>
      <vt:variant>
        <vt:lpwstr>_Toc3994825</vt:lpwstr>
      </vt:variant>
      <vt:variant>
        <vt:i4>2621442</vt:i4>
      </vt:variant>
      <vt:variant>
        <vt:i4>356</vt:i4>
      </vt:variant>
      <vt:variant>
        <vt:i4>0</vt:i4>
      </vt:variant>
      <vt:variant>
        <vt:i4>5</vt:i4>
      </vt:variant>
      <vt:variant>
        <vt:lpwstr/>
      </vt:variant>
      <vt:variant>
        <vt:lpwstr>_Toc3994824</vt:lpwstr>
      </vt:variant>
      <vt:variant>
        <vt:i4>2621442</vt:i4>
      </vt:variant>
      <vt:variant>
        <vt:i4>350</vt:i4>
      </vt:variant>
      <vt:variant>
        <vt:i4>0</vt:i4>
      </vt:variant>
      <vt:variant>
        <vt:i4>5</vt:i4>
      </vt:variant>
      <vt:variant>
        <vt:lpwstr/>
      </vt:variant>
      <vt:variant>
        <vt:lpwstr>_Toc3994823</vt:lpwstr>
      </vt:variant>
      <vt:variant>
        <vt:i4>2621442</vt:i4>
      </vt:variant>
      <vt:variant>
        <vt:i4>344</vt:i4>
      </vt:variant>
      <vt:variant>
        <vt:i4>0</vt:i4>
      </vt:variant>
      <vt:variant>
        <vt:i4>5</vt:i4>
      </vt:variant>
      <vt:variant>
        <vt:lpwstr/>
      </vt:variant>
      <vt:variant>
        <vt:lpwstr>_Toc3994822</vt:lpwstr>
      </vt:variant>
      <vt:variant>
        <vt:i4>2621442</vt:i4>
      </vt:variant>
      <vt:variant>
        <vt:i4>338</vt:i4>
      </vt:variant>
      <vt:variant>
        <vt:i4>0</vt:i4>
      </vt:variant>
      <vt:variant>
        <vt:i4>5</vt:i4>
      </vt:variant>
      <vt:variant>
        <vt:lpwstr/>
      </vt:variant>
      <vt:variant>
        <vt:lpwstr>_Toc3994821</vt:lpwstr>
      </vt:variant>
      <vt:variant>
        <vt:i4>2621442</vt:i4>
      </vt:variant>
      <vt:variant>
        <vt:i4>332</vt:i4>
      </vt:variant>
      <vt:variant>
        <vt:i4>0</vt:i4>
      </vt:variant>
      <vt:variant>
        <vt:i4>5</vt:i4>
      </vt:variant>
      <vt:variant>
        <vt:lpwstr/>
      </vt:variant>
      <vt:variant>
        <vt:lpwstr>_Toc3994820</vt:lpwstr>
      </vt:variant>
      <vt:variant>
        <vt:i4>2818050</vt:i4>
      </vt:variant>
      <vt:variant>
        <vt:i4>326</vt:i4>
      </vt:variant>
      <vt:variant>
        <vt:i4>0</vt:i4>
      </vt:variant>
      <vt:variant>
        <vt:i4>5</vt:i4>
      </vt:variant>
      <vt:variant>
        <vt:lpwstr/>
      </vt:variant>
      <vt:variant>
        <vt:lpwstr>_Toc3994819</vt:lpwstr>
      </vt:variant>
      <vt:variant>
        <vt:i4>2818050</vt:i4>
      </vt:variant>
      <vt:variant>
        <vt:i4>320</vt:i4>
      </vt:variant>
      <vt:variant>
        <vt:i4>0</vt:i4>
      </vt:variant>
      <vt:variant>
        <vt:i4>5</vt:i4>
      </vt:variant>
      <vt:variant>
        <vt:lpwstr/>
      </vt:variant>
      <vt:variant>
        <vt:lpwstr>_Toc3994818</vt:lpwstr>
      </vt:variant>
      <vt:variant>
        <vt:i4>2818050</vt:i4>
      </vt:variant>
      <vt:variant>
        <vt:i4>314</vt:i4>
      </vt:variant>
      <vt:variant>
        <vt:i4>0</vt:i4>
      </vt:variant>
      <vt:variant>
        <vt:i4>5</vt:i4>
      </vt:variant>
      <vt:variant>
        <vt:lpwstr/>
      </vt:variant>
      <vt:variant>
        <vt:lpwstr>_Toc3994817</vt:lpwstr>
      </vt:variant>
      <vt:variant>
        <vt:i4>2818050</vt:i4>
      </vt:variant>
      <vt:variant>
        <vt:i4>308</vt:i4>
      </vt:variant>
      <vt:variant>
        <vt:i4>0</vt:i4>
      </vt:variant>
      <vt:variant>
        <vt:i4>5</vt:i4>
      </vt:variant>
      <vt:variant>
        <vt:lpwstr/>
      </vt:variant>
      <vt:variant>
        <vt:lpwstr>_Toc3994816</vt:lpwstr>
      </vt:variant>
      <vt:variant>
        <vt:i4>2818050</vt:i4>
      </vt:variant>
      <vt:variant>
        <vt:i4>302</vt:i4>
      </vt:variant>
      <vt:variant>
        <vt:i4>0</vt:i4>
      </vt:variant>
      <vt:variant>
        <vt:i4>5</vt:i4>
      </vt:variant>
      <vt:variant>
        <vt:lpwstr/>
      </vt:variant>
      <vt:variant>
        <vt:lpwstr>_Toc3994815</vt:lpwstr>
      </vt:variant>
      <vt:variant>
        <vt:i4>2818050</vt:i4>
      </vt:variant>
      <vt:variant>
        <vt:i4>296</vt:i4>
      </vt:variant>
      <vt:variant>
        <vt:i4>0</vt:i4>
      </vt:variant>
      <vt:variant>
        <vt:i4>5</vt:i4>
      </vt:variant>
      <vt:variant>
        <vt:lpwstr/>
      </vt:variant>
      <vt:variant>
        <vt:lpwstr>_Toc3994814</vt:lpwstr>
      </vt:variant>
      <vt:variant>
        <vt:i4>2818050</vt:i4>
      </vt:variant>
      <vt:variant>
        <vt:i4>290</vt:i4>
      </vt:variant>
      <vt:variant>
        <vt:i4>0</vt:i4>
      </vt:variant>
      <vt:variant>
        <vt:i4>5</vt:i4>
      </vt:variant>
      <vt:variant>
        <vt:lpwstr/>
      </vt:variant>
      <vt:variant>
        <vt:lpwstr>_Toc3994813</vt:lpwstr>
      </vt:variant>
      <vt:variant>
        <vt:i4>2818050</vt:i4>
      </vt:variant>
      <vt:variant>
        <vt:i4>284</vt:i4>
      </vt:variant>
      <vt:variant>
        <vt:i4>0</vt:i4>
      </vt:variant>
      <vt:variant>
        <vt:i4>5</vt:i4>
      </vt:variant>
      <vt:variant>
        <vt:lpwstr/>
      </vt:variant>
      <vt:variant>
        <vt:lpwstr>_Toc3994812</vt:lpwstr>
      </vt:variant>
      <vt:variant>
        <vt:i4>2818050</vt:i4>
      </vt:variant>
      <vt:variant>
        <vt:i4>278</vt:i4>
      </vt:variant>
      <vt:variant>
        <vt:i4>0</vt:i4>
      </vt:variant>
      <vt:variant>
        <vt:i4>5</vt:i4>
      </vt:variant>
      <vt:variant>
        <vt:lpwstr/>
      </vt:variant>
      <vt:variant>
        <vt:lpwstr>_Toc3994811</vt:lpwstr>
      </vt:variant>
      <vt:variant>
        <vt:i4>2818050</vt:i4>
      </vt:variant>
      <vt:variant>
        <vt:i4>272</vt:i4>
      </vt:variant>
      <vt:variant>
        <vt:i4>0</vt:i4>
      </vt:variant>
      <vt:variant>
        <vt:i4>5</vt:i4>
      </vt:variant>
      <vt:variant>
        <vt:lpwstr/>
      </vt:variant>
      <vt:variant>
        <vt:lpwstr>_Toc3994810</vt:lpwstr>
      </vt:variant>
      <vt:variant>
        <vt:i4>2752514</vt:i4>
      </vt:variant>
      <vt:variant>
        <vt:i4>266</vt:i4>
      </vt:variant>
      <vt:variant>
        <vt:i4>0</vt:i4>
      </vt:variant>
      <vt:variant>
        <vt:i4>5</vt:i4>
      </vt:variant>
      <vt:variant>
        <vt:lpwstr/>
      </vt:variant>
      <vt:variant>
        <vt:lpwstr>_Toc3994809</vt:lpwstr>
      </vt:variant>
      <vt:variant>
        <vt:i4>2752514</vt:i4>
      </vt:variant>
      <vt:variant>
        <vt:i4>260</vt:i4>
      </vt:variant>
      <vt:variant>
        <vt:i4>0</vt:i4>
      </vt:variant>
      <vt:variant>
        <vt:i4>5</vt:i4>
      </vt:variant>
      <vt:variant>
        <vt:lpwstr/>
      </vt:variant>
      <vt:variant>
        <vt:lpwstr>_Toc3994808</vt:lpwstr>
      </vt:variant>
      <vt:variant>
        <vt:i4>2752514</vt:i4>
      </vt:variant>
      <vt:variant>
        <vt:i4>254</vt:i4>
      </vt:variant>
      <vt:variant>
        <vt:i4>0</vt:i4>
      </vt:variant>
      <vt:variant>
        <vt:i4>5</vt:i4>
      </vt:variant>
      <vt:variant>
        <vt:lpwstr/>
      </vt:variant>
      <vt:variant>
        <vt:lpwstr>_Toc3994807</vt:lpwstr>
      </vt:variant>
      <vt:variant>
        <vt:i4>2752514</vt:i4>
      </vt:variant>
      <vt:variant>
        <vt:i4>248</vt:i4>
      </vt:variant>
      <vt:variant>
        <vt:i4>0</vt:i4>
      </vt:variant>
      <vt:variant>
        <vt:i4>5</vt:i4>
      </vt:variant>
      <vt:variant>
        <vt:lpwstr/>
      </vt:variant>
      <vt:variant>
        <vt:lpwstr>_Toc3994806</vt:lpwstr>
      </vt:variant>
      <vt:variant>
        <vt:i4>2752514</vt:i4>
      </vt:variant>
      <vt:variant>
        <vt:i4>242</vt:i4>
      </vt:variant>
      <vt:variant>
        <vt:i4>0</vt:i4>
      </vt:variant>
      <vt:variant>
        <vt:i4>5</vt:i4>
      </vt:variant>
      <vt:variant>
        <vt:lpwstr/>
      </vt:variant>
      <vt:variant>
        <vt:lpwstr>_Toc3994805</vt:lpwstr>
      </vt:variant>
      <vt:variant>
        <vt:i4>2752514</vt:i4>
      </vt:variant>
      <vt:variant>
        <vt:i4>236</vt:i4>
      </vt:variant>
      <vt:variant>
        <vt:i4>0</vt:i4>
      </vt:variant>
      <vt:variant>
        <vt:i4>5</vt:i4>
      </vt:variant>
      <vt:variant>
        <vt:lpwstr/>
      </vt:variant>
      <vt:variant>
        <vt:lpwstr>_Toc3994804</vt:lpwstr>
      </vt:variant>
      <vt:variant>
        <vt:i4>2752514</vt:i4>
      </vt:variant>
      <vt:variant>
        <vt:i4>230</vt:i4>
      </vt:variant>
      <vt:variant>
        <vt:i4>0</vt:i4>
      </vt:variant>
      <vt:variant>
        <vt:i4>5</vt:i4>
      </vt:variant>
      <vt:variant>
        <vt:lpwstr/>
      </vt:variant>
      <vt:variant>
        <vt:lpwstr>_Toc3994803</vt:lpwstr>
      </vt:variant>
      <vt:variant>
        <vt:i4>2752514</vt:i4>
      </vt:variant>
      <vt:variant>
        <vt:i4>224</vt:i4>
      </vt:variant>
      <vt:variant>
        <vt:i4>0</vt:i4>
      </vt:variant>
      <vt:variant>
        <vt:i4>5</vt:i4>
      </vt:variant>
      <vt:variant>
        <vt:lpwstr/>
      </vt:variant>
      <vt:variant>
        <vt:lpwstr>_Toc3994802</vt:lpwstr>
      </vt:variant>
      <vt:variant>
        <vt:i4>2752514</vt:i4>
      </vt:variant>
      <vt:variant>
        <vt:i4>218</vt:i4>
      </vt:variant>
      <vt:variant>
        <vt:i4>0</vt:i4>
      </vt:variant>
      <vt:variant>
        <vt:i4>5</vt:i4>
      </vt:variant>
      <vt:variant>
        <vt:lpwstr/>
      </vt:variant>
      <vt:variant>
        <vt:lpwstr>_Toc3994801</vt:lpwstr>
      </vt:variant>
      <vt:variant>
        <vt:i4>2752514</vt:i4>
      </vt:variant>
      <vt:variant>
        <vt:i4>212</vt:i4>
      </vt:variant>
      <vt:variant>
        <vt:i4>0</vt:i4>
      </vt:variant>
      <vt:variant>
        <vt:i4>5</vt:i4>
      </vt:variant>
      <vt:variant>
        <vt:lpwstr/>
      </vt:variant>
      <vt:variant>
        <vt:lpwstr>_Toc3994800</vt:lpwstr>
      </vt:variant>
      <vt:variant>
        <vt:i4>2293773</vt:i4>
      </vt:variant>
      <vt:variant>
        <vt:i4>206</vt:i4>
      </vt:variant>
      <vt:variant>
        <vt:i4>0</vt:i4>
      </vt:variant>
      <vt:variant>
        <vt:i4>5</vt:i4>
      </vt:variant>
      <vt:variant>
        <vt:lpwstr/>
      </vt:variant>
      <vt:variant>
        <vt:lpwstr>_Toc3994799</vt:lpwstr>
      </vt:variant>
      <vt:variant>
        <vt:i4>2293773</vt:i4>
      </vt:variant>
      <vt:variant>
        <vt:i4>200</vt:i4>
      </vt:variant>
      <vt:variant>
        <vt:i4>0</vt:i4>
      </vt:variant>
      <vt:variant>
        <vt:i4>5</vt:i4>
      </vt:variant>
      <vt:variant>
        <vt:lpwstr/>
      </vt:variant>
      <vt:variant>
        <vt:lpwstr>_Toc3994798</vt:lpwstr>
      </vt:variant>
      <vt:variant>
        <vt:i4>2293773</vt:i4>
      </vt:variant>
      <vt:variant>
        <vt:i4>194</vt:i4>
      </vt:variant>
      <vt:variant>
        <vt:i4>0</vt:i4>
      </vt:variant>
      <vt:variant>
        <vt:i4>5</vt:i4>
      </vt:variant>
      <vt:variant>
        <vt:lpwstr/>
      </vt:variant>
      <vt:variant>
        <vt:lpwstr>_Toc3994797</vt:lpwstr>
      </vt:variant>
      <vt:variant>
        <vt:i4>2293773</vt:i4>
      </vt:variant>
      <vt:variant>
        <vt:i4>188</vt:i4>
      </vt:variant>
      <vt:variant>
        <vt:i4>0</vt:i4>
      </vt:variant>
      <vt:variant>
        <vt:i4>5</vt:i4>
      </vt:variant>
      <vt:variant>
        <vt:lpwstr/>
      </vt:variant>
      <vt:variant>
        <vt:lpwstr>_Toc3994796</vt:lpwstr>
      </vt:variant>
      <vt:variant>
        <vt:i4>2293773</vt:i4>
      </vt:variant>
      <vt:variant>
        <vt:i4>182</vt:i4>
      </vt:variant>
      <vt:variant>
        <vt:i4>0</vt:i4>
      </vt:variant>
      <vt:variant>
        <vt:i4>5</vt:i4>
      </vt:variant>
      <vt:variant>
        <vt:lpwstr/>
      </vt:variant>
      <vt:variant>
        <vt:lpwstr>_Toc3994795</vt:lpwstr>
      </vt:variant>
      <vt:variant>
        <vt:i4>2293773</vt:i4>
      </vt:variant>
      <vt:variant>
        <vt:i4>176</vt:i4>
      </vt:variant>
      <vt:variant>
        <vt:i4>0</vt:i4>
      </vt:variant>
      <vt:variant>
        <vt:i4>5</vt:i4>
      </vt:variant>
      <vt:variant>
        <vt:lpwstr/>
      </vt:variant>
      <vt:variant>
        <vt:lpwstr>_Toc3994794</vt:lpwstr>
      </vt:variant>
      <vt:variant>
        <vt:i4>2293773</vt:i4>
      </vt:variant>
      <vt:variant>
        <vt:i4>170</vt:i4>
      </vt:variant>
      <vt:variant>
        <vt:i4>0</vt:i4>
      </vt:variant>
      <vt:variant>
        <vt:i4>5</vt:i4>
      </vt:variant>
      <vt:variant>
        <vt:lpwstr/>
      </vt:variant>
      <vt:variant>
        <vt:lpwstr>_Toc3994793</vt:lpwstr>
      </vt:variant>
      <vt:variant>
        <vt:i4>2293773</vt:i4>
      </vt:variant>
      <vt:variant>
        <vt:i4>164</vt:i4>
      </vt:variant>
      <vt:variant>
        <vt:i4>0</vt:i4>
      </vt:variant>
      <vt:variant>
        <vt:i4>5</vt:i4>
      </vt:variant>
      <vt:variant>
        <vt:lpwstr/>
      </vt:variant>
      <vt:variant>
        <vt:lpwstr>_Toc3994792</vt:lpwstr>
      </vt:variant>
      <vt:variant>
        <vt:i4>2293773</vt:i4>
      </vt:variant>
      <vt:variant>
        <vt:i4>158</vt:i4>
      </vt:variant>
      <vt:variant>
        <vt:i4>0</vt:i4>
      </vt:variant>
      <vt:variant>
        <vt:i4>5</vt:i4>
      </vt:variant>
      <vt:variant>
        <vt:lpwstr/>
      </vt:variant>
      <vt:variant>
        <vt:lpwstr>_Toc3994791</vt:lpwstr>
      </vt:variant>
      <vt:variant>
        <vt:i4>2293773</vt:i4>
      </vt:variant>
      <vt:variant>
        <vt:i4>152</vt:i4>
      </vt:variant>
      <vt:variant>
        <vt:i4>0</vt:i4>
      </vt:variant>
      <vt:variant>
        <vt:i4>5</vt:i4>
      </vt:variant>
      <vt:variant>
        <vt:lpwstr/>
      </vt:variant>
      <vt:variant>
        <vt:lpwstr>_Toc3994790</vt:lpwstr>
      </vt:variant>
      <vt:variant>
        <vt:i4>2228237</vt:i4>
      </vt:variant>
      <vt:variant>
        <vt:i4>146</vt:i4>
      </vt:variant>
      <vt:variant>
        <vt:i4>0</vt:i4>
      </vt:variant>
      <vt:variant>
        <vt:i4>5</vt:i4>
      </vt:variant>
      <vt:variant>
        <vt:lpwstr/>
      </vt:variant>
      <vt:variant>
        <vt:lpwstr>_Toc3994789</vt:lpwstr>
      </vt:variant>
      <vt:variant>
        <vt:i4>2228237</vt:i4>
      </vt:variant>
      <vt:variant>
        <vt:i4>140</vt:i4>
      </vt:variant>
      <vt:variant>
        <vt:i4>0</vt:i4>
      </vt:variant>
      <vt:variant>
        <vt:i4>5</vt:i4>
      </vt:variant>
      <vt:variant>
        <vt:lpwstr/>
      </vt:variant>
      <vt:variant>
        <vt:lpwstr>_Toc3994788</vt:lpwstr>
      </vt:variant>
      <vt:variant>
        <vt:i4>2228237</vt:i4>
      </vt:variant>
      <vt:variant>
        <vt:i4>134</vt:i4>
      </vt:variant>
      <vt:variant>
        <vt:i4>0</vt:i4>
      </vt:variant>
      <vt:variant>
        <vt:i4>5</vt:i4>
      </vt:variant>
      <vt:variant>
        <vt:lpwstr/>
      </vt:variant>
      <vt:variant>
        <vt:lpwstr>_Toc3994787</vt:lpwstr>
      </vt:variant>
      <vt:variant>
        <vt:i4>2228237</vt:i4>
      </vt:variant>
      <vt:variant>
        <vt:i4>128</vt:i4>
      </vt:variant>
      <vt:variant>
        <vt:i4>0</vt:i4>
      </vt:variant>
      <vt:variant>
        <vt:i4>5</vt:i4>
      </vt:variant>
      <vt:variant>
        <vt:lpwstr/>
      </vt:variant>
      <vt:variant>
        <vt:lpwstr>_Toc3994786</vt:lpwstr>
      </vt:variant>
      <vt:variant>
        <vt:i4>2228237</vt:i4>
      </vt:variant>
      <vt:variant>
        <vt:i4>122</vt:i4>
      </vt:variant>
      <vt:variant>
        <vt:i4>0</vt:i4>
      </vt:variant>
      <vt:variant>
        <vt:i4>5</vt:i4>
      </vt:variant>
      <vt:variant>
        <vt:lpwstr/>
      </vt:variant>
      <vt:variant>
        <vt:lpwstr>_Toc3994785</vt:lpwstr>
      </vt:variant>
      <vt:variant>
        <vt:i4>2228237</vt:i4>
      </vt:variant>
      <vt:variant>
        <vt:i4>116</vt:i4>
      </vt:variant>
      <vt:variant>
        <vt:i4>0</vt:i4>
      </vt:variant>
      <vt:variant>
        <vt:i4>5</vt:i4>
      </vt:variant>
      <vt:variant>
        <vt:lpwstr/>
      </vt:variant>
      <vt:variant>
        <vt:lpwstr>_Toc3994784</vt:lpwstr>
      </vt:variant>
      <vt:variant>
        <vt:i4>2228237</vt:i4>
      </vt:variant>
      <vt:variant>
        <vt:i4>110</vt:i4>
      </vt:variant>
      <vt:variant>
        <vt:i4>0</vt:i4>
      </vt:variant>
      <vt:variant>
        <vt:i4>5</vt:i4>
      </vt:variant>
      <vt:variant>
        <vt:lpwstr/>
      </vt:variant>
      <vt:variant>
        <vt:lpwstr>_Toc3994783</vt:lpwstr>
      </vt:variant>
      <vt:variant>
        <vt:i4>2228237</vt:i4>
      </vt:variant>
      <vt:variant>
        <vt:i4>104</vt:i4>
      </vt:variant>
      <vt:variant>
        <vt:i4>0</vt:i4>
      </vt:variant>
      <vt:variant>
        <vt:i4>5</vt:i4>
      </vt:variant>
      <vt:variant>
        <vt:lpwstr/>
      </vt:variant>
      <vt:variant>
        <vt:lpwstr>_Toc3994782</vt:lpwstr>
      </vt:variant>
      <vt:variant>
        <vt:i4>2228237</vt:i4>
      </vt:variant>
      <vt:variant>
        <vt:i4>98</vt:i4>
      </vt:variant>
      <vt:variant>
        <vt:i4>0</vt:i4>
      </vt:variant>
      <vt:variant>
        <vt:i4>5</vt:i4>
      </vt:variant>
      <vt:variant>
        <vt:lpwstr/>
      </vt:variant>
      <vt:variant>
        <vt:lpwstr>_Toc3994781</vt:lpwstr>
      </vt:variant>
      <vt:variant>
        <vt:i4>2228237</vt:i4>
      </vt:variant>
      <vt:variant>
        <vt:i4>92</vt:i4>
      </vt:variant>
      <vt:variant>
        <vt:i4>0</vt:i4>
      </vt:variant>
      <vt:variant>
        <vt:i4>5</vt:i4>
      </vt:variant>
      <vt:variant>
        <vt:lpwstr/>
      </vt:variant>
      <vt:variant>
        <vt:lpwstr>_Toc3994780</vt:lpwstr>
      </vt:variant>
      <vt:variant>
        <vt:i4>2949133</vt:i4>
      </vt:variant>
      <vt:variant>
        <vt:i4>86</vt:i4>
      </vt:variant>
      <vt:variant>
        <vt:i4>0</vt:i4>
      </vt:variant>
      <vt:variant>
        <vt:i4>5</vt:i4>
      </vt:variant>
      <vt:variant>
        <vt:lpwstr/>
      </vt:variant>
      <vt:variant>
        <vt:lpwstr>_Toc3994779</vt:lpwstr>
      </vt:variant>
      <vt:variant>
        <vt:i4>2949133</vt:i4>
      </vt:variant>
      <vt:variant>
        <vt:i4>80</vt:i4>
      </vt:variant>
      <vt:variant>
        <vt:i4>0</vt:i4>
      </vt:variant>
      <vt:variant>
        <vt:i4>5</vt:i4>
      </vt:variant>
      <vt:variant>
        <vt:lpwstr/>
      </vt:variant>
      <vt:variant>
        <vt:lpwstr>_Toc3994778</vt:lpwstr>
      </vt:variant>
      <vt:variant>
        <vt:i4>2949133</vt:i4>
      </vt:variant>
      <vt:variant>
        <vt:i4>74</vt:i4>
      </vt:variant>
      <vt:variant>
        <vt:i4>0</vt:i4>
      </vt:variant>
      <vt:variant>
        <vt:i4>5</vt:i4>
      </vt:variant>
      <vt:variant>
        <vt:lpwstr/>
      </vt:variant>
      <vt:variant>
        <vt:lpwstr>_Toc3994777</vt:lpwstr>
      </vt:variant>
      <vt:variant>
        <vt:i4>2949133</vt:i4>
      </vt:variant>
      <vt:variant>
        <vt:i4>68</vt:i4>
      </vt:variant>
      <vt:variant>
        <vt:i4>0</vt:i4>
      </vt:variant>
      <vt:variant>
        <vt:i4>5</vt:i4>
      </vt:variant>
      <vt:variant>
        <vt:lpwstr/>
      </vt:variant>
      <vt:variant>
        <vt:lpwstr>_Toc3994776</vt:lpwstr>
      </vt:variant>
      <vt:variant>
        <vt:i4>2949133</vt:i4>
      </vt:variant>
      <vt:variant>
        <vt:i4>62</vt:i4>
      </vt:variant>
      <vt:variant>
        <vt:i4>0</vt:i4>
      </vt:variant>
      <vt:variant>
        <vt:i4>5</vt:i4>
      </vt:variant>
      <vt:variant>
        <vt:lpwstr/>
      </vt:variant>
      <vt:variant>
        <vt:lpwstr>_Toc3994775</vt:lpwstr>
      </vt:variant>
      <vt:variant>
        <vt:i4>2949133</vt:i4>
      </vt:variant>
      <vt:variant>
        <vt:i4>56</vt:i4>
      </vt:variant>
      <vt:variant>
        <vt:i4>0</vt:i4>
      </vt:variant>
      <vt:variant>
        <vt:i4>5</vt:i4>
      </vt:variant>
      <vt:variant>
        <vt:lpwstr/>
      </vt:variant>
      <vt:variant>
        <vt:lpwstr>_Toc3994774</vt:lpwstr>
      </vt:variant>
      <vt:variant>
        <vt:i4>2949133</vt:i4>
      </vt:variant>
      <vt:variant>
        <vt:i4>50</vt:i4>
      </vt:variant>
      <vt:variant>
        <vt:i4>0</vt:i4>
      </vt:variant>
      <vt:variant>
        <vt:i4>5</vt:i4>
      </vt:variant>
      <vt:variant>
        <vt:lpwstr/>
      </vt:variant>
      <vt:variant>
        <vt:lpwstr>_Toc3994773</vt:lpwstr>
      </vt:variant>
      <vt:variant>
        <vt:i4>2949133</vt:i4>
      </vt:variant>
      <vt:variant>
        <vt:i4>44</vt:i4>
      </vt:variant>
      <vt:variant>
        <vt:i4>0</vt:i4>
      </vt:variant>
      <vt:variant>
        <vt:i4>5</vt:i4>
      </vt:variant>
      <vt:variant>
        <vt:lpwstr/>
      </vt:variant>
      <vt:variant>
        <vt:lpwstr>_Toc3994772</vt:lpwstr>
      </vt:variant>
      <vt:variant>
        <vt:i4>2949133</vt:i4>
      </vt:variant>
      <vt:variant>
        <vt:i4>38</vt:i4>
      </vt:variant>
      <vt:variant>
        <vt:i4>0</vt:i4>
      </vt:variant>
      <vt:variant>
        <vt:i4>5</vt:i4>
      </vt:variant>
      <vt:variant>
        <vt:lpwstr/>
      </vt:variant>
      <vt:variant>
        <vt:lpwstr>_Toc3994771</vt:lpwstr>
      </vt:variant>
      <vt:variant>
        <vt:i4>2949133</vt:i4>
      </vt:variant>
      <vt:variant>
        <vt:i4>32</vt:i4>
      </vt:variant>
      <vt:variant>
        <vt:i4>0</vt:i4>
      </vt:variant>
      <vt:variant>
        <vt:i4>5</vt:i4>
      </vt:variant>
      <vt:variant>
        <vt:lpwstr/>
      </vt:variant>
      <vt:variant>
        <vt:lpwstr>_Toc3994770</vt:lpwstr>
      </vt:variant>
      <vt:variant>
        <vt:i4>2883597</vt:i4>
      </vt:variant>
      <vt:variant>
        <vt:i4>26</vt:i4>
      </vt:variant>
      <vt:variant>
        <vt:i4>0</vt:i4>
      </vt:variant>
      <vt:variant>
        <vt:i4>5</vt:i4>
      </vt:variant>
      <vt:variant>
        <vt:lpwstr/>
      </vt:variant>
      <vt:variant>
        <vt:lpwstr>_Toc3994769</vt:lpwstr>
      </vt:variant>
      <vt:variant>
        <vt:i4>2883597</vt:i4>
      </vt:variant>
      <vt:variant>
        <vt:i4>20</vt:i4>
      </vt:variant>
      <vt:variant>
        <vt:i4>0</vt:i4>
      </vt:variant>
      <vt:variant>
        <vt:i4>5</vt:i4>
      </vt:variant>
      <vt:variant>
        <vt:lpwstr/>
      </vt:variant>
      <vt:variant>
        <vt:lpwstr>_Toc3994768</vt:lpwstr>
      </vt:variant>
      <vt:variant>
        <vt:i4>2883597</vt:i4>
      </vt:variant>
      <vt:variant>
        <vt:i4>14</vt:i4>
      </vt:variant>
      <vt:variant>
        <vt:i4>0</vt:i4>
      </vt:variant>
      <vt:variant>
        <vt:i4>5</vt:i4>
      </vt:variant>
      <vt:variant>
        <vt:lpwstr/>
      </vt:variant>
      <vt:variant>
        <vt:lpwstr>_Toc3994767</vt:lpwstr>
      </vt:variant>
      <vt:variant>
        <vt:i4>2883597</vt:i4>
      </vt:variant>
      <vt:variant>
        <vt:i4>8</vt:i4>
      </vt:variant>
      <vt:variant>
        <vt:i4>0</vt:i4>
      </vt:variant>
      <vt:variant>
        <vt:i4>5</vt:i4>
      </vt:variant>
      <vt:variant>
        <vt:lpwstr/>
      </vt:variant>
      <vt:variant>
        <vt:lpwstr>_Toc3994766</vt:lpwstr>
      </vt:variant>
      <vt:variant>
        <vt:i4>2883597</vt:i4>
      </vt:variant>
      <vt:variant>
        <vt:i4>2</vt:i4>
      </vt:variant>
      <vt:variant>
        <vt:i4>0</vt:i4>
      </vt:variant>
      <vt:variant>
        <vt:i4>5</vt:i4>
      </vt:variant>
      <vt:variant>
        <vt:lpwstr/>
      </vt:variant>
      <vt:variant>
        <vt:lpwstr>_Toc3994765</vt:lpwstr>
      </vt:variant>
      <vt:variant>
        <vt:i4>7274584</vt:i4>
      </vt:variant>
      <vt:variant>
        <vt:i4>12</vt:i4>
      </vt:variant>
      <vt:variant>
        <vt:i4>0</vt:i4>
      </vt:variant>
      <vt:variant>
        <vt:i4>5</vt:i4>
      </vt:variant>
      <vt:variant>
        <vt:lpwstr/>
      </vt:variant>
      <vt:variant>
        <vt:lpwstr>_Calculating_minimum_notice</vt:lpwstr>
      </vt:variant>
      <vt:variant>
        <vt:i4>7274584</vt:i4>
      </vt:variant>
      <vt:variant>
        <vt:i4>6</vt:i4>
      </vt:variant>
      <vt:variant>
        <vt:i4>0</vt:i4>
      </vt:variant>
      <vt:variant>
        <vt:i4>5</vt:i4>
      </vt:variant>
      <vt:variant>
        <vt:lpwstr/>
      </vt:variant>
      <vt:variant>
        <vt:lpwstr>_Calculating_minimum_notice</vt:lpwstr>
      </vt:variant>
      <vt:variant>
        <vt:i4>7274584</vt:i4>
      </vt:variant>
      <vt:variant>
        <vt:i4>0</vt:i4>
      </vt:variant>
      <vt:variant>
        <vt:i4>0</vt:i4>
      </vt:variant>
      <vt:variant>
        <vt:i4>5</vt:i4>
      </vt:variant>
      <vt:variant>
        <vt:lpwstr/>
      </vt:variant>
      <vt:variant>
        <vt:lpwstr>_Calculating_minimum_notice</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Renters guide</dc:title>
  <dc:subject>Renting</dc:subject>
  <dc:creator>Consumer Affairs Victoria</dc:creator>
  <cp:keywords>Renting</cp:keywords>
  <cp:lastModifiedBy>David M Darragh (DJCS)</cp:lastModifiedBy>
  <cp:revision>2</cp:revision>
  <cp:lastPrinted>2017-05-30T10:18:00Z</cp:lastPrinted>
  <dcterms:created xsi:type="dcterms:W3CDTF">2024-10-15T02:40:00Z</dcterms:created>
  <dcterms:modified xsi:type="dcterms:W3CDTF">2024-10-15T02:40:00Z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y fmtid="{D5CDD505-2E9C-101B-9397-08002B2CF9AE}" pid="4" name="ClassificationContentMarkingFooterShapeIds">
    <vt:lpwstr>7e9669fc,6a417938,ff41b0b</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2024-10-15T02:39:34Z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3cbf4668-5280-4545-a7d6-acf0554616e0</vt:lpwstr>
  </property>
  <property fmtid="{D5CDD505-2E9C-101B-9397-08002B2CF9AE}" pid="13" name="MSIP_Label_7158ebbd-6c5e-441f-bfc9-4eb8c11e3978_ContentBits">
    <vt:lpwstr>2</vt:lpwstr>
  </property>
</Properties>
</file>