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CA21" w14:textId="795368E4" w:rsidR="0053408C" w:rsidRPr="00AF0DD7" w:rsidRDefault="003B15C3" w:rsidP="00AF0DD7">
      <w:pPr>
        <w:pStyle w:val="Heading1"/>
      </w:pPr>
      <w:r w:rsidRPr="00AF0DD7">
        <w:t xml:space="preserve">A </w:t>
      </w:r>
      <w:r w:rsidR="009C528F" w:rsidRPr="00AF0DD7">
        <w:t>N</w:t>
      </w:r>
      <w:r w:rsidR="00AB39E5" w:rsidRPr="00AF0DD7">
        <w:t>otice to vacate</w:t>
      </w:r>
      <w:r w:rsidR="00B165AE" w:rsidRPr="00AF0DD7">
        <w:t xml:space="preserve"> </w:t>
      </w:r>
      <w:r w:rsidR="0053408C" w:rsidRPr="00AF0DD7">
        <w:t xml:space="preserve">your </w:t>
      </w:r>
      <w:bookmarkStart w:id="0" w:name="_Toc13051529"/>
      <w:r w:rsidR="007470DB" w:rsidRPr="00AF0DD7">
        <w:t>SDA</w:t>
      </w:r>
    </w:p>
    <w:p w14:paraId="0FEBEB8A" w14:textId="708C191B" w:rsidR="00537005" w:rsidRPr="00537005" w:rsidRDefault="00537005" w:rsidP="00537005">
      <w:pPr>
        <w:pStyle w:val="Heading2"/>
      </w:pPr>
      <w:r w:rsidRPr="00537005">
        <w:t>For SDA residents who have signed an SDA residency agreement</w:t>
      </w:r>
    </w:p>
    <w:p w14:paraId="71A37994" w14:textId="766FE8AA" w:rsidR="00151817" w:rsidRPr="00B963BC" w:rsidRDefault="00074C36" w:rsidP="00537005">
      <w:pPr>
        <w:pStyle w:val="Heading3"/>
      </w:pPr>
      <w:bookmarkStart w:id="1" w:name="_Toc22219290"/>
      <w:bookmarkStart w:id="2" w:name="_Toc23415305"/>
      <w:r>
        <w:t>An Easy Read</w:t>
      </w:r>
      <w:r w:rsidR="00B165AE">
        <w:t xml:space="preserve"> guide for you</w:t>
      </w:r>
      <w:bookmarkEnd w:id="0"/>
      <w:bookmarkEnd w:id="1"/>
      <w:bookmarkEnd w:id="2"/>
      <w:r w:rsidR="00151817" w:rsidRPr="00B963BC">
        <w:t xml:space="preserve"> </w:t>
      </w:r>
    </w:p>
    <w:p w14:paraId="234E8A8A" w14:textId="77777777" w:rsidR="00FD4564" w:rsidRDefault="00FD4564" w:rsidP="00FD4564">
      <w:pPr>
        <w:pStyle w:val="Heading2"/>
      </w:pPr>
      <w:bookmarkStart w:id="3" w:name="_Toc21615428"/>
      <w:bookmarkStart w:id="4" w:name="_Hlk24449778"/>
      <w:r>
        <w:t xml:space="preserve">How to use this </w:t>
      </w:r>
      <w:r>
        <w:rPr>
          <w:lang w:val="en-AU"/>
        </w:rPr>
        <w:t>guide</w:t>
      </w:r>
      <w:bookmarkEnd w:id="3"/>
      <w:r w:rsidRPr="00CF0788">
        <w:t xml:space="preserve"> </w:t>
      </w:r>
    </w:p>
    <w:p w14:paraId="17258808" w14:textId="77777777" w:rsidR="00FD4564" w:rsidRPr="00E9016B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15E061B7" w14:textId="77777777" w:rsidR="00FD4564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5C1175E8" w14:textId="77777777" w:rsidR="00FD4564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24E5299D" w14:textId="77777777" w:rsidR="00FD4564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067A27D5" w14:textId="417CB5EC" w:rsidR="00FD4564" w:rsidRPr="00E9016B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 w:rsidR="005A0FE9">
        <w:t>10</w:t>
      </w:r>
      <w:r w:rsidRPr="001C28AC">
        <w:t>.</w:t>
      </w:r>
      <w:r>
        <w:t xml:space="preserve"> </w:t>
      </w:r>
    </w:p>
    <w:p w14:paraId="1756C7E9" w14:textId="77777777" w:rsidR="00FD4564" w:rsidRPr="000F6E4B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773FEB97" w14:textId="77777777" w:rsidR="00FD4564" w:rsidRPr="000F6E4B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6A3DF7AA" w14:textId="77777777" w:rsidR="00FD4564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66531FAE" w14:textId="77777777" w:rsidR="00FD4564" w:rsidRPr="000F6E4B" w:rsidRDefault="00FD4564" w:rsidP="00FD45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bookmarkEnd w:id="4"/>
    <w:p w14:paraId="277C0E84" w14:textId="325FE12F" w:rsidR="00151817" w:rsidRDefault="00151817">
      <w:pPr>
        <w:spacing w:before="0" w:after="0" w:line="240" w:lineRule="auto"/>
      </w:pPr>
      <w:r>
        <w:br w:type="page"/>
      </w:r>
    </w:p>
    <w:p w14:paraId="7B75E20B" w14:textId="443AD15E" w:rsidR="006420D4" w:rsidRDefault="00A33000" w:rsidP="00361A5F">
      <w:pPr>
        <w:pStyle w:val="Heading2"/>
        <w:spacing w:line="600" w:lineRule="auto"/>
        <w:rPr>
          <w:noProof/>
        </w:rPr>
      </w:pPr>
      <w:bookmarkStart w:id="5" w:name="_Toc349720823"/>
      <w:bookmarkStart w:id="6" w:name="_Toc8816164"/>
      <w:bookmarkStart w:id="7" w:name="_Toc8820987"/>
      <w:bookmarkStart w:id="8" w:name="_Toc8983228"/>
      <w:bookmarkStart w:id="9" w:name="_Toc8984145"/>
      <w:bookmarkStart w:id="10" w:name="_Toc13051531"/>
      <w:bookmarkStart w:id="11" w:name="_Toc22219292"/>
      <w:bookmarkStart w:id="12" w:name="_Toc23415307"/>
      <w:r w:rsidRPr="00E91E46">
        <w:lastRenderedPageBreak/>
        <w:t xml:space="preserve">What’s in this </w:t>
      </w:r>
      <w:r w:rsidR="004B33DE">
        <w:rPr>
          <w:lang w:val="en-AU"/>
        </w:rPr>
        <w:t>guide</w:t>
      </w:r>
      <w:r w:rsidRPr="00E91E46">
        <w:t>?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AC71D2">
        <w:rPr>
          <w:rFonts w:ascii="VIC SemiBold" w:hAnsi="VIC SemiBold"/>
          <w:sz w:val="36"/>
        </w:rPr>
        <w:fldChar w:fldCharType="begin"/>
      </w:r>
      <w:r w:rsidR="00AC71D2" w:rsidRPr="00E91E46">
        <w:instrText xml:space="preserve"> TOC \h \z \u \t "Heading 2,1" </w:instrText>
      </w:r>
      <w:r w:rsidR="00AC71D2">
        <w:rPr>
          <w:rFonts w:ascii="VIC SemiBold" w:hAnsi="VIC SemiBold"/>
          <w:sz w:val="36"/>
        </w:rPr>
        <w:fldChar w:fldCharType="separate"/>
      </w:r>
    </w:p>
    <w:p w14:paraId="3E8B1974" w14:textId="4F92A44E" w:rsidR="006420D4" w:rsidRDefault="006E1980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3415308" w:history="1">
        <w:r w:rsidR="006420D4" w:rsidRPr="0054494C">
          <w:rPr>
            <w:rStyle w:val="Hyperlink"/>
            <w:noProof/>
          </w:rPr>
          <w:t>What is specialist disability accommodation?</w:t>
        </w:r>
        <w:r w:rsidR="006420D4">
          <w:rPr>
            <w:noProof/>
            <w:webHidden/>
          </w:rPr>
          <w:tab/>
        </w:r>
        <w:r w:rsidR="006420D4">
          <w:rPr>
            <w:noProof/>
            <w:webHidden/>
          </w:rPr>
          <w:fldChar w:fldCharType="begin"/>
        </w:r>
        <w:r w:rsidR="006420D4">
          <w:rPr>
            <w:noProof/>
            <w:webHidden/>
          </w:rPr>
          <w:instrText xml:space="preserve"> PAGEREF _Toc23415308 \h </w:instrText>
        </w:r>
        <w:r w:rsidR="006420D4">
          <w:rPr>
            <w:noProof/>
            <w:webHidden/>
          </w:rPr>
        </w:r>
        <w:r w:rsidR="006420D4">
          <w:rPr>
            <w:noProof/>
            <w:webHidden/>
          </w:rPr>
          <w:fldChar w:fldCharType="separate"/>
        </w:r>
        <w:r w:rsidR="005A0FE9">
          <w:rPr>
            <w:noProof/>
            <w:webHidden/>
          </w:rPr>
          <w:t>3</w:t>
        </w:r>
        <w:r w:rsidR="006420D4">
          <w:rPr>
            <w:noProof/>
            <w:webHidden/>
          </w:rPr>
          <w:fldChar w:fldCharType="end"/>
        </w:r>
      </w:hyperlink>
    </w:p>
    <w:p w14:paraId="795C5A45" w14:textId="4DB0D57F" w:rsidR="006420D4" w:rsidRDefault="006E1980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3415309" w:history="1">
        <w:r w:rsidR="006420D4" w:rsidRPr="0054494C">
          <w:rPr>
            <w:rStyle w:val="Hyperlink"/>
            <w:noProof/>
          </w:rPr>
          <w:t>What is this guide about?</w:t>
        </w:r>
        <w:r w:rsidR="006420D4">
          <w:rPr>
            <w:noProof/>
            <w:webHidden/>
          </w:rPr>
          <w:tab/>
        </w:r>
        <w:r w:rsidR="006420D4">
          <w:rPr>
            <w:noProof/>
            <w:webHidden/>
          </w:rPr>
          <w:fldChar w:fldCharType="begin"/>
        </w:r>
        <w:r w:rsidR="006420D4">
          <w:rPr>
            <w:noProof/>
            <w:webHidden/>
          </w:rPr>
          <w:instrText xml:space="preserve"> PAGEREF _Toc23415309 \h </w:instrText>
        </w:r>
        <w:r w:rsidR="006420D4">
          <w:rPr>
            <w:noProof/>
            <w:webHidden/>
          </w:rPr>
        </w:r>
        <w:r w:rsidR="006420D4">
          <w:rPr>
            <w:noProof/>
            <w:webHidden/>
          </w:rPr>
          <w:fldChar w:fldCharType="separate"/>
        </w:r>
        <w:r w:rsidR="005A0FE9">
          <w:rPr>
            <w:noProof/>
            <w:webHidden/>
          </w:rPr>
          <w:t>4</w:t>
        </w:r>
        <w:r w:rsidR="006420D4">
          <w:rPr>
            <w:noProof/>
            <w:webHidden/>
          </w:rPr>
          <w:fldChar w:fldCharType="end"/>
        </w:r>
      </w:hyperlink>
    </w:p>
    <w:p w14:paraId="66FFEED1" w14:textId="4B2FFF9B" w:rsidR="006420D4" w:rsidRDefault="006E1980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3415310" w:history="1">
        <w:r w:rsidR="006420D4" w:rsidRPr="0054494C">
          <w:rPr>
            <w:rStyle w:val="Hyperlink"/>
            <w:noProof/>
          </w:rPr>
          <w:t>Why do you need to vacate your SDA?</w:t>
        </w:r>
        <w:r w:rsidR="006420D4">
          <w:rPr>
            <w:noProof/>
            <w:webHidden/>
          </w:rPr>
          <w:tab/>
        </w:r>
        <w:r w:rsidR="006420D4">
          <w:rPr>
            <w:noProof/>
            <w:webHidden/>
          </w:rPr>
          <w:fldChar w:fldCharType="begin"/>
        </w:r>
        <w:r w:rsidR="006420D4">
          <w:rPr>
            <w:noProof/>
            <w:webHidden/>
          </w:rPr>
          <w:instrText xml:space="preserve"> PAGEREF _Toc23415310 \h </w:instrText>
        </w:r>
        <w:r w:rsidR="006420D4">
          <w:rPr>
            <w:noProof/>
            <w:webHidden/>
          </w:rPr>
        </w:r>
        <w:r w:rsidR="006420D4">
          <w:rPr>
            <w:noProof/>
            <w:webHidden/>
          </w:rPr>
          <w:fldChar w:fldCharType="separate"/>
        </w:r>
        <w:r w:rsidR="005A0FE9">
          <w:rPr>
            <w:noProof/>
            <w:webHidden/>
          </w:rPr>
          <w:t>5</w:t>
        </w:r>
        <w:r w:rsidR="006420D4">
          <w:rPr>
            <w:noProof/>
            <w:webHidden/>
          </w:rPr>
          <w:fldChar w:fldCharType="end"/>
        </w:r>
      </w:hyperlink>
    </w:p>
    <w:p w14:paraId="0379BB8B" w14:textId="739CF6D9" w:rsidR="006420D4" w:rsidRDefault="006E1980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3415311" w:history="1">
        <w:r w:rsidR="006420D4" w:rsidRPr="0054494C">
          <w:rPr>
            <w:rStyle w:val="Hyperlink"/>
            <w:noProof/>
          </w:rPr>
          <w:t>Reasons your SDA provider can use</w:t>
        </w:r>
        <w:r w:rsidR="006420D4">
          <w:rPr>
            <w:noProof/>
            <w:webHidden/>
          </w:rPr>
          <w:tab/>
        </w:r>
        <w:r w:rsidR="006420D4">
          <w:rPr>
            <w:noProof/>
            <w:webHidden/>
          </w:rPr>
          <w:fldChar w:fldCharType="begin"/>
        </w:r>
        <w:r w:rsidR="006420D4">
          <w:rPr>
            <w:noProof/>
            <w:webHidden/>
          </w:rPr>
          <w:instrText xml:space="preserve"> PAGEREF _Toc23415311 \h </w:instrText>
        </w:r>
        <w:r w:rsidR="006420D4">
          <w:rPr>
            <w:noProof/>
            <w:webHidden/>
          </w:rPr>
        </w:r>
        <w:r w:rsidR="006420D4">
          <w:rPr>
            <w:noProof/>
            <w:webHidden/>
          </w:rPr>
          <w:fldChar w:fldCharType="separate"/>
        </w:r>
        <w:r w:rsidR="005A0FE9">
          <w:rPr>
            <w:noProof/>
            <w:webHidden/>
          </w:rPr>
          <w:t>6</w:t>
        </w:r>
        <w:r w:rsidR="006420D4">
          <w:rPr>
            <w:noProof/>
            <w:webHidden/>
          </w:rPr>
          <w:fldChar w:fldCharType="end"/>
        </w:r>
      </w:hyperlink>
    </w:p>
    <w:p w14:paraId="701C8162" w14:textId="5B7F0273" w:rsidR="006420D4" w:rsidRDefault="006E1980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3415312" w:history="1">
        <w:r w:rsidR="006420D4" w:rsidRPr="0054494C">
          <w:rPr>
            <w:rStyle w:val="Hyperlink"/>
            <w:noProof/>
          </w:rPr>
          <w:t>Sending the notice</w:t>
        </w:r>
        <w:r w:rsidR="006420D4">
          <w:rPr>
            <w:noProof/>
            <w:webHidden/>
          </w:rPr>
          <w:tab/>
        </w:r>
        <w:r w:rsidR="006420D4">
          <w:rPr>
            <w:noProof/>
            <w:webHidden/>
          </w:rPr>
          <w:fldChar w:fldCharType="begin"/>
        </w:r>
        <w:r w:rsidR="006420D4">
          <w:rPr>
            <w:noProof/>
            <w:webHidden/>
          </w:rPr>
          <w:instrText xml:space="preserve"> PAGEREF _Toc23415312 \h </w:instrText>
        </w:r>
        <w:r w:rsidR="006420D4">
          <w:rPr>
            <w:noProof/>
            <w:webHidden/>
          </w:rPr>
        </w:r>
        <w:r w:rsidR="006420D4">
          <w:rPr>
            <w:noProof/>
            <w:webHidden/>
          </w:rPr>
          <w:fldChar w:fldCharType="separate"/>
        </w:r>
        <w:r w:rsidR="005A0FE9">
          <w:rPr>
            <w:noProof/>
            <w:webHidden/>
          </w:rPr>
          <w:t>9</w:t>
        </w:r>
        <w:r w:rsidR="006420D4">
          <w:rPr>
            <w:noProof/>
            <w:webHidden/>
          </w:rPr>
          <w:fldChar w:fldCharType="end"/>
        </w:r>
      </w:hyperlink>
    </w:p>
    <w:p w14:paraId="109C8E28" w14:textId="045BAA33" w:rsidR="006420D4" w:rsidRDefault="006E1980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3415313" w:history="1">
        <w:r w:rsidR="006420D4" w:rsidRPr="0054494C">
          <w:rPr>
            <w:rStyle w:val="Hyperlink"/>
            <w:noProof/>
          </w:rPr>
          <w:t>Word list</w:t>
        </w:r>
        <w:r w:rsidR="006420D4">
          <w:rPr>
            <w:noProof/>
            <w:webHidden/>
          </w:rPr>
          <w:tab/>
        </w:r>
        <w:r w:rsidR="006420D4">
          <w:rPr>
            <w:noProof/>
            <w:webHidden/>
          </w:rPr>
          <w:fldChar w:fldCharType="begin"/>
        </w:r>
        <w:r w:rsidR="006420D4">
          <w:rPr>
            <w:noProof/>
            <w:webHidden/>
          </w:rPr>
          <w:instrText xml:space="preserve"> PAGEREF _Toc23415313 \h </w:instrText>
        </w:r>
        <w:r w:rsidR="006420D4">
          <w:rPr>
            <w:noProof/>
            <w:webHidden/>
          </w:rPr>
        </w:r>
        <w:r w:rsidR="006420D4">
          <w:rPr>
            <w:noProof/>
            <w:webHidden/>
          </w:rPr>
          <w:fldChar w:fldCharType="separate"/>
        </w:r>
        <w:r w:rsidR="005A0FE9">
          <w:rPr>
            <w:noProof/>
            <w:webHidden/>
          </w:rPr>
          <w:t>10</w:t>
        </w:r>
        <w:r w:rsidR="006420D4">
          <w:rPr>
            <w:noProof/>
            <w:webHidden/>
          </w:rPr>
          <w:fldChar w:fldCharType="end"/>
        </w:r>
      </w:hyperlink>
    </w:p>
    <w:p w14:paraId="61064A41" w14:textId="2A49BCDB" w:rsidR="006420D4" w:rsidRDefault="006E1980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3415314" w:history="1">
        <w:r w:rsidR="006420D4" w:rsidRPr="0054494C">
          <w:rPr>
            <w:rStyle w:val="Hyperlink"/>
            <w:noProof/>
          </w:rPr>
          <w:t>Contact us</w:t>
        </w:r>
        <w:r w:rsidR="006420D4">
          <w:rPr>
            <w:noProof/>
            <w:webHidden/>
          </w:rPr>
          <w:tab/>
        </w:r>
        <w:r w:rsidR="006420D4">
          <w:rPr>
            <w:noProof/>
            <w:webHidden/>
          </w:rPr>
          <w:fldChar w:fldCharType="begin"/>
        </w:r>
        <w:r w:rsidR="006420D4">
          <w:rPr>
            <w:noProof/>
            <w:webHidden/>
          </w:rPr>
          <w:instrText xml:space="preserve"> PAGEREF _Toc23415314 \h </w:instrText>
        </w:r>
        <w:r w:rsidR="006420D4">
          <w:rPr>
            <w:noProof/>
            <w:webHidden/>
          </w:rPr>
        </w:r>
        <w:r w:rsidR="006420D4">
          <w:rPr>
            <w:noProof/>
            <w:webHidden/>
          </w:rPr>
          <w:fldChar w:fldCharType="separate"/>
        </w:r>
        <w:r w:rsidR="005A0FE9">
          <w:rPr>
            <w:noProof/>
            <w:webHidden/>
          </w:rPr>
          <w:t>12</w:t>
        </w:r>
        <w:r w:rsidR="006420D4">
          <w:rPr>
            <w:noProof/>
            <w:webHidden/>
          </w:rPr>
          <w:fldChar w:fldCharType="end"/>
        </w:r>
      </w:hyperlink>
    </w:p>
    <w:p w14:paraId="5C52AA67" w14:textId="77777777" w:rsidR="00A33000" w:rsidRPr="00AC71D2" w:rsidRDefault="00AC71D2" w:rsidP="00763DEA">
      <w:pPr>
        <w:spacing w:line="960" w:lineRule="auto"/>
      </w:pPr>
      <w:r>
        <w:fldChar w:fldCharType="end"/>
      </w:r>
    </w:p>
    <w:p w14:paraId="0EC91FC5" w14:textId="77777777" w:rsidR="004375B5" w:rsidRDefault="004375B5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015D33CC" w14:textId="1789E438" w:rsidR="0053408C" w:rsidRDefault="0053408C" w:rsidP="0053408C">
      <w:pPr>
        <w:pStyle w:val="Heading2"/>
        <w:rPr>
          <w:lang w:val="en-AU"/>
        </w:rPr>
      </w:pPr>
      <w:bookmarkStart w:id="13" w:name="_Toc515964101"/>
      <w:bookmarkStart w:id="14" w:name="_Toc19099276"/>
      <w:bookmarkStart w:id="15" w:name="_Toc23415308"/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13"/>
      <w:r w:rsidRPr="00713271">
        <w:t>accommodation</w:t>
      </w:r>
      <w:r>
        <w:rPr>
          <w:lang w:val="en-AU"/>
        </w:rPr>
        <w:t>?</w:t>
      </w:r>
      <w:bookmarkEnd w:id="14"/>
      <w:bookmarkEnd w:id="15"/>
    </w:p>
    <w:p w14:paraId="7B38E208" w14:textId="77777777" w:rsidR="00FD4564" w:rsidRDefault="00FD4564" w:rsidP="00FD4564">
      <w:r>
        <w:rPr>
          <w:rStyle w:val="Strong"/>
        </w:rPr>
        <w:t xml:space="preserve">Specialist disability accommodation (SDA) </w:t>
      </w:r>
      <w:r>
        <w:rPr>
          <w:spacing w:val="-4"/>
        </w:rPr>
        <w:t>is accessible housing for people with disability.</w:t>
      </w:r>
      <w:r>
        <w:t xml:space="preserve">  </w:t>
      </w:r>
    </w:p>
    <w:p w14:paraId="655233E2" w14:textId="77777777" w:rsidR="00FD4564" w:rsidRDefault="00FD4564" w:rsidP="00FD4564">
      <w:r>
        <w:t>When you live in SDA, we call you an SDA resident.</w:t>
      </w:r>
    </w:p>
    <w:p w14:paraId="20050260" w14:textId="58CD5439" w:rsidR="00FD4564" w:rsidRPr="00FD4564" w:rsidRDefault="00FD4564" w:rsidP="00FD4564">
      <w:pPr>
        <w:rPr>
          <w:spacing w:val="-2"/>
        </w:rPr>
      </w:pPr>
      <w:r>
        <w:rPr>
          <w:spacing w:val="-2"/>
        </w:rPr>
        <w:t xml:space="preserve">The housing is provided by an SDA provider. </w:t>
      </w:r>
    </w:p>
    <w:p w14:paraId="0611412E" w14:textId="77777777" w:rsidR="0053408C" w:rsidRPr="0053408C" w:rsidRDefault="0053408C" w:rsidP="0053408C"/>
    <w:p w14:paraId="5A0EBB50" w14:textId="77777777" w:rsidR="0053408C" w:rsidRDefault="0053408C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6"/>
          <w:szCs w:val="26"/>
          <w:lang w:eastAsia="x-none"/>
        </w:rPr>
      </w:pPr>
      <w:r>
        <w:br w:type="page"/>
      </w:r>
    </w:p>
    <w:p w14:paraId="6A600B54" w14:textId="55E54FFF" w:rsidR="00151817" w:rsidRPr="00674049" w:rsidRDefault="00674049" w:rsidP="004375B5">
      <w:pPr>
        <w:pStyle w:val="Heading2"/>
        <w:rPr>
          <w:lang w:val="en-AU"/>
        </w:rPr>
      </w:pPr>
      <w:bookmarkStart w:id="16" w:name="_Toc23415309"/>
      <w:r>
        <w:rPr>
          <w:lang w:val="en-AU"/>
        </w:rPr>
        <w:lastRenderedPageBreak/>
        <w:t xml:space="preserve">What is </w:t>
      </w:r>
      <w:r w:rsidR="0038241C">
        <w:rPr>
          <w:lang w:val="en-AU"/>
        </w:rPr>
        <w:t>th</w:t>
      </w:r>
      <w:r w:rsidR="00D55CAD">
        <w:rPr>
          <w:lang w:val="en-AU"/>
        </w:rPr>
        <w:t xml:space="preserve">is </w:t>
      </w:r>
      <w:r w:rsidR="003B15C3">
        <w:rPr>
          <w:lang w:val="en-AU"/>
        </w:rPr>
        <w:t>guide</w:t>
      </w:r>
      <w:r w:rsidR="0038241C">
        <w:rPr>
          <w:lang w:val="en-AU"/>
        </w:rPr>
        <w:t xml:space="preserve"> about</w:t>
      </w:r>
      <w:r>
        <w:rPr>
          <w:lang w:val="en-AU"/>
        </w:rPr>
        <w:t>?</w:t>
      </w:r>
      <w:bookmarkEnd w:id="16"/>
    </w:p>
    <w:p w14:paraId="4591A21F" w14:textId="3E3310B5" w:rsidR="00FD4564" w:rsidRDefault="00FD4564" w:rsidP="006413E8">
      <w:r>
        <w:t>This guide is about a notice from your SDA provider.</w:t>
      </w:r>
    </w:p>
    <w:p w14:paraId="7F055B33" w14:textId="4814B703" w:rsidR="00FD4564" w:rsidRDefault="00FD4564" w:rsidP="006413E8">
      <w:r>
        <w:t xml:space="preserve">The notice is called a </w:t>
      </w:r>
      <w:r w:rsidRPr="007470DB">
        <w:rPr>
          <w:rStyle w:val="Strong"/>
        </w:rPr>
        <w:t>Notice to vacate</w:t>
      </w:r>
      <w:r>
        <w:rPr>
          <w:rStyle w:val="Strong"/>
        </w:rPr>
        <w:t xml:space="preserve"> your SDA</w:t>
      </w:r>
      <w:r w:rsidRPr="003B15C3">
        <w:t>.</w:t>
      </w:r>
    </w:p>
    <w:p w14:paraId="0B889F81" w14:textId="5DBDBDF6" w:rsidR="00FD4564" w:rsidRPr="0053408C" w:rsidRDefault="00FD4564" w:rsidP="006413E8">
      <w:r>
        <w:t xml:space="preserve">Your SDA provider gives you this notice if they want you to vacate </w:t>
      </w:r>
      <w:r>
        <w:br/>
        <w:t>your SDA.</w:t>
      </w:r>
    </w:p>
    <w:p w14:paraId="135BC19A" w14:textId="77777777" w:rsidR="00FD4564" w:rsidRDefault="00FD4564" w:rsidP="006413E8">
      <w:r>
        <w:t xml:space="preserve">When you </w:t>
      </w:r>
      <w:r w:rsidRPr="00E2378F">
        <w:rPr>
          <w:rStyle w:val="Strong"/>
        </w:rPr>
        <w:t>vacate</w:t>
      </w:r>
      <w:r>
        <w:t xml:space="preserve"> your SDA, you move out.</w:t>
      </w:r>
    </w:p>
    <w:p w14:paraId="421EEB17" w14:textId="532D7855" w:rsidR="00FD4564" w:rsidRDefault="00FD4564" w:rsidP="006413E8">
      <w:r w:rsidRPr="001E1BD6">
        <w:t xml:space="preserve">This notice is for SDA residents who have signed </w:t>
      </w:r>
      <w:r>
        <w:t xml:space="preserve">an </w:t>
      </w:r>
      <w:r>
        <w:br/>
      </w:r>
      <w:r>
        <w:rPr>
          <w:rStyle w:val="Strong"/>
        </w:rPr>
        <w:t>SDA r</w:t>
      </w:r>
      <w:r w:rsidRPr="00674049">
        <w:rPr>
          <w:rStyle w:val="Strong"/>
        </w:rPr>
        <w:t>esidency agreement</w:t>
      </w:r>
      <w:r>
        <w:t>.</w:t>
      </w:r>
    </w:p>
    <w:p w14:paraId="372DA966" w14:textId="126E3949" w:rsidR="00FD4564" w:rsidRDefault="00FD4564" w:rsidP="006413E8">
      <w:r>
        <w:t xml:space="preserve">Your SDA residency agreement is a written agreement between you and 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6DC871F0" w14:textId="77777777" w:rsidR="00FD4564" w:rsidRDefault="00FD4564" w:rsidP="006413E8">
      <w:r w:rsidRPr="007D2129">
        <w:t xml:space="preserve">It </w:t>
      </w:r>
      <w:r>
        <w:t>explains:</w:t>
      </w:r>
    </w:p>
    <w:p w14:paraId="3DC7F3C2" w14:textId="77777777" w:rsidR="00FD4564" w:rsidRDefault="00FD4564" w:rsidP="006413E8">
      <w:pPr>
        <w:pStyle w:val="ListParagraph"/>
        <w:numPr>
          <w:ilvl w:val="0"/>
          <w:numId w:val="20"/>
        </w:numPr>
      </w:pPr>
      <w:r>
        <w:t>how you can expect to be treated</w:t>
      </w:r>
    </w:p>
    <w:p w14:paraId="3ADF1EC9" w14:textId="77777777" w:rsidR="00FD4564" w:rsidRDefault="00FD4564" w:rsidP="006413E8">
      <w:pPr>
        <w:pStyle w:val="ListParagraph"/>
        <w:numPr>
          <w:ilvl w:val="0"/>
          <w:numId w:val="20"/>
        </w:numPr>
      </w:pPr>
      <w:r w:rsidRPr="000920A9">
        <w:rPr>
          <w:rStyle w:val="Strong"/>
          <w:b w:val="0"/>
          <w:bCs w:val="0"/>
        </w:rPr>
        <w:t>the things you must do.</w:t>
      </w:r>
    </w:p>
    <w:p w14:paraId="1CACDF89" w14:textId="77777777" w:rsidR="00FD4564" w:rsidRDefault="00FD4564" w:rsidP="006413E8">
      <w:r>
        <w:t>You need to read the notice carefully.</w:t>
      </w:r>
    </w:p>
    <w:p w14:paraId="5674BF37" w14:textId="34F5DFF4" w:rsidR="00FD4564" w:rsidRPr="00234B32" w:rsidRDefault="00FD4564" w:rsidP="00FD4564">
      <w:pPr>
        <w:spacing w:before="0" w:after="0" w:line="240" w:lineRule="auto"/>
      </w:pPr>
      <w:r w:rsidRPr="00234B32">
        <w:t>Th</w:t>
      </w:r>
      <w:r>
        <w:t xml:space="preserve">e </w:t>
      </w:r>
      <w:r w:rsidRPr="00234B32">
        <w:t>notice talks about:</w:t>
      </w:r>
    </w:p>
    <w:p w14:paraId="57D891D2" w14:textId="77777777" w:rsidR="00FD4564" w:rsidRPr="00234B32" w:rsidRDefault="00FD4564" w:rsidP="006413E8">
      <w:pPr>
        <w:pStyle w:val="ListParagraph"/>
        <w:numPr>
          <w:ilvl w:val="0"/>
          <w:numId w:val="18"/>
        </w:numPr>
      </w:pPr>
      <w:r w:rsidRPr="00234B32">
        <w:t xml:space="preserve">the reason you need to move </w:t>
      </w:r>
      <w:proofErr w:type="gramStart"/>
      <w:r w:rsidRPr="00234B32">
        <w:t>out</w:t>
      </w:r>
      <w:proofErr w:type="gramEnd"/>
    </w:p>
    <w:p w14:paraId="2A5F1442" w14:textId="77777777" w:rsidR="00FD4564" w:rsidRPr="00234B32" w:rsidRDefault="00FD4564" w:rsidP="006413E8">
      <w:pPr>
        <w:pStyle w:val="ListParagraph"/>
        <w:numPr>
          <w:ilvl w:val="0"/>
          <w:numId w:val="18"/>
        </w:numPr>
      </w:pPr>
      <w:r w:rsidRPr="00234B32">
        <w:t>what you need to do</w:t>
      </w:r>
      <w:r>
        <w:t>.</w:t>
      </w:r>
    </w:p>
    <w:p w14:paraId="6C5041DF" w14:textId="77777777" w:rsidR="003F7987" w:rsidRDefault="003F7987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4195A7E2" w14:textId="7B872116" w:rsidR="003F7987" w:rsidRPr="00674049" w:rsidRDefault="003F7987" w:rsidP="003F7987">
      <w:pPr>
        <w:pStyle w:val="Heading2"/>
        <w:rPr>
          <w:lang w:val="en-AU"/>
        </w:rPr>
      </w:pPr>
      <w:bookmarkStart w:id="17" w:name="_Toc23415310"/>
      <w:r>
        <w:rPr>
          <w:lang w:val="en-AU"/>
        </w:rPr>
        <w:lastRenderedPageBreak/>
        <w:t>Wh</w:t>
      </w:r>
      <w:r w:rsidR="00285C58">
        <w:rPr>
          <w:lang w:val="en-AU"/>
        </w:rPr>
        <w:t>y</w:t>
      </w:r>
      <w:r w:rsidR="00E2378F">
        <w:rPr>
          <w:lang w:val="en-AU"/>
        </w:rPr>
        <w:t xml:space="preserve"> do you need to vacate your </w:t>
      </w:r>
      <w:r w:rsidR="00106994">
        <w:rPr>
          <w:lang w:val="en-AU"/>
        </w:rPr>
        <w:t>SDA</w:t>
      </w:r>
      <w:r>
        <w:rPr>
          <w:lang w:val="en-AU"/>
        </w:rPr>
        <w:t>?</w:t>
      </w:r>
      <w:bookmarkEnd w:id="17"/>
    </w:p>
    <w:p w14:paraId="337203F5" w14:textId="451D5226" w:rsidR="00FD4564" w:rsidRPr="00E2378F" w:rsidRDefault="00FD4564" w:rsidP="00FD4564">
      <w:r>
        <w:t>There are lots of reasons why an SDA provider might give an SDA resident this notice.</w:t>
      </w:r>
    </w:p>
    <w:p w14:paraId="380EA525" w14:textId="77777777" w:rsidR="00FD4564" w:rsidRPr="00E2378F" w:rsidRDefault="00FD4564" w:rsidP="00FD4564">
      <w:r>
        <w:t>We have a law in Victoria that talks about the reasons an SDA provider can give when they tell you that you must move out.</w:t>
      </w:r>
    </w:p>
    <w:p w14:paraId="24E25FCC" w14:textId="77777777" w:rsidR="00FD4564" w:rsidRDefault="00FD4564" w:rsidP="00FD4564">
      <w:r>
        <w:t xml:space="preserve">The law that applies is the </w:t>
      </w:r>
      <w:r w:rsidRPr="00941A7B">
        <w:rPr>
          <w:i/>
          <w:iCs/>
        </w:rPr>
        <w:t>Residential Tenancies Act 1997</w:t>
      </w:r>
      <w:r w:rsidRPr="00EC4FD3">
        <w:t>.</w:t>
      </w:r>
    </w:p>
    <w:p w14:paraId="1B81E968" w14:textId="77777777" w:rsidR="00FD4564" w:rsidRPr="00194E34" w:rsidRDefault="00FD4564" w:rsidP="00FD4564">
      <w:r w:rsidRPr="00194E34">
        <w:t>This law protects the rights of:</w:t>
      </w:r>
    </w:p>
    <w:p w14:paraId="61E3FB84" w14:textId="77777777" w:rsidR="00FD4564" w:rsidRDefault="00FD4564" w:rsidP="00FD4564">
      <w:pPr>
        <w:pStyle w:val="ListParagraph"/>
        <w:numPr>
          <w:ilvl w:val="0"/>
          <w:numId w:val="19"/>
        </w:numPr>
      </w:pPr>
      <w:r w:rsidRPr="00194E34">
        <w:t xml:space="preserve">people living in </w:t>
      </w:r>
      <w:proofErr w:type="gramStart"/>
      <w:r w:rsidRPr="00194E34">
        <w:t>SDA</w:t>
      </w:r>
      <w:proofErr w:type="gramEnd"/>
    </w:p>
    <w:p w14:paraId="0234F4C3" w14:textId="77777777" w:rsidR="00FD4564" w:rsidRDefault="00FD4564" w:rsidP="00FD4564">
      <w:pPr>
        <w:pStyle w:val="ListParagraph"/>
        <w:numPr>
          <w:ilvl w:val="0"/>
          <w:numId w:val="19"/>
        </w:numPr>
      </w:pPr>
      <w:r w:rsidRPr="00194E34">
        <w:t>SDA providers.</w:t>
      </w:r>
    </w:p>
    <w:p w14:paraId="449E8F57" w14:textId="77777777" w:rsidR="00FD4564" w:rsidRPr="00E2378F" w:rsidRDefault="00FD4564" w:rsidP="00FD4564">
      <w:r>
        <w:t xml:space="preserve">When your </w:t>
      </w:r>
      <w:r w:rsidRPr="00194E34">
        <w:t>SDA provider</w:t>
      </w:r>
      <w:r>
        <w:t xml:space="preserve"> gives you this notice, you have at least 90 days before you </w:t>
      </w:r>
      <w:proofErr w:type="gramStart"/>
      <w:r>
        <w:t>have to</w:t>
      </w:r>
      <w:proofErr w:type="gramEnd"/>
      <w:r>
        <w:t xml:space="preserve"> move out.</w:t>
      </w:r>
    </w:p>
    <w:p w14:paraId="11EDE6C9" w14:textId="77777777" w:rsidR="00FD4564" w:rsidRPr="00E2378F" w:rsidRDefault="00FD4564" w:rsidP="00FD4564">
      <w:r>
        <w:t xml:space="preserve">On the following pages, we explain your </w:t>
      </w:r>
      <w:r w:rsidRPr="00194E34">
        <w:t>SDA provider</w:t>
      </w:r>
      <w:r>
        <w:t>’s reasons for telling you to move out.</w:t>
      </w:r>
    </w:p>
    <w:p w14:paraId="6EBB5FE5" w14:textId="77777777" w:rsidR="00FD4564" w:rsidRDefault="00FD4564" w:rsidP="00FD4564">
      <w:r>
        <w:t>Each reason has a number.</w:t>
      </w:r>
    </w:p>
    <w:p w14:paraId="255ABAD8" w14:textId="77777777" w:rsidR="00FD4564" w:rsidRDefault="00FD4564" w:rsidP="00FD4564">
      <w:r>
        <w:t xml:space="preserve">This number is about the part of </w:t>
      </w:r>
      <w:r w:rsidRPr="008E573C">
        <w:t xml:space="preserve">the </w:t>
      </w:r>
      <w:r>
        <w:t>law the reason comes from</w:t>
      </w:r>
      <w:r w:rsidRPr="008E573C">
        <w:t>.</w:t>
      </w:r>
    </w:p>
    <w:p w14:paraId="1734C205" w14:textId="77777777" w:rsidR="00097048" w:rsidRPr="00097048" w:rsidRDefault="00097048" w:rsidP="00097048">
      <w:bookmarkStart w:id="18" w:name="_Toc23415311"/>
    </w:p>
    <w:p w14:paraId="58F5196F" w14:textId="77777777" w:rsidR="00097048" w:rsidRDefault="00097048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6"/>
          <w:szCs w:val="26"/>
          <w:lang w:eastAsia="x-none"/>
        </w:rPr>
      </w:pPr>
      <w:r>
        <w:br w:type="page"/>
      </w:r>
    </w:p>
    <w:p w14:paraId="76B4C015" w14:textId="5E03F5AF" w:rsidR="003A4FF9" w:rsidRPr="0021181A" w:rsidRDefault="002D7E63" w:rsidP="002D7E63">
      <w:pPr>
        <w:pStyle w:val="Heading2"/>
      </w:pPr>
      <w:r>
        <w:rPr>
          <w:lang w:val="en-AU"/>
        </w:rPr>
        <w:lastRenderedPageBreak/>
        <w:t>Reasons</w:t>
      </w:r>
      <w:r w:rsidR="0021181A" w:rsidRPr="0021181A">
        <w:rPr>
          <w:lang w:val="en-AU"/>
        </w:rPr>
        <w:t xml:space="preserve"> </w:t>
      </w:r>
      <w:r w:rsidR="0021181A">
        <w:rPr>
          <w:lang w:val="en-AU"/>
        </w:rPr>
        <w:t xml:space="preserve">your SDA provider can </w:t>
      </w:r>
      <w:proofErr w:type="gramStart"/>
      <w:r w:rsidR="0021181A">
        <w:rPr>
          <w:lang w:val="en-AU"/>
        </w:rPr>
        <w:t>use</w:t>
      </w:r>
      <w:bookmarkEnd w:id="18"/>
      <w:proofErr w:type="gramEnd"/>
    </w:p>
    <w:p w14:paraId="5A9C7116" w14:textId="77777777" w:rsidR="00FD4564" w:rsidRPr="00E2378F" w:rsidRDefault="00FD4564" w:rsidP="00FD4564">
      <w:r>
        <w:t>Here is a list of reasons your SDA provider can give you for moving out of your SDA.</w:t>
      </w:r>
    </w:p>
    <w:p w14:paraId="3EAB37DA" w14:textId="3ABD5E96" w:rsidR="00FD4564" w:rsidRPr="00AB4EC4" w:rsidRDefault="00FD4564" w:rsidP="00FD4564">
      <w:r>
        <w:t>498ZX (1) (a)</w:t>
      </w:r>
      <w:r w:rsidRPr="00AB4EC4">
        <w:t xml:space="preserve"> – you </w:t>
      </w:r>
      <w:r>
        <w:t xml:space="preserve">owe at least 14 days of </w:t>
      </w:r>
      <w:r w:rsidRPr="00E90072">
        <w:rPr>
          <w:rStyle w:val="Strong"/>
        </w:rPr>
        <w:t>rent</w:t>
      </w:r>
      <w:r>
        <w:t>.</w:t>
      </w:r>
    </w:p>
    <w:p w14:paraId="498A7E63" w14:textId="0DE2723E" w:rsidR="00FD4564" w:rsidRDefault="00FD4564" w:rsidP="00FD4564">
      <w:r w:rsidRPr="00D41737">
        <w:t xml:space="preserve">Your rent is </w:t>
      </w:r>
      <w:r>
        <w:t>the money you</w:t>
      </w:r>
      <w:r w:rsidRPr="00D41737">
        <w:t xml:space="preserve"> pay to live in the SDA.</w:t>
      </w:r>
    </w:p>
    <w:p w14:paraId="611F6DC9" w14:textId="43456E85" w:rsidR="00FD4564" w:rsidRDefault="00FD4564" w:rsidP="00FD4564">
      <w:r>
        <w:t xml:space="preserve">Your SDA provider can only give you this reason if they have already given you a </w:t>
      </w:r>
      <w:r w:rsidRPr="00E90072">
        <w:rPr>
          <w:rStyle w:val="Strong"/>
        </w:rPr>
        <w:t>Breach of Duty Notice</w:t>
      </w:r>
      <w:r>
        <w:rPr>
          <w:rStyle w:val="Strong"/>
        </w:rPr>
        <w:t xml:space="preserve"> </w:t>
      </w:r>
      <w:r w:rsidRPr="00E90072">
        <w:t>about the rent you owe</w:t>
      </w:r>
      <w:r>
        <w:t>.</w:t>
      </w:r>
    </w:p>
    <w:p w14:paraId="0DC39F59" w14:textId="59ADAE6B" w:rsidR="00FD4564" w:rsidRDefault="00FD4564" w:rsidP="00FD4564">
      <w:r>
        <w:t>A</w:t>
      </w:r>
      <w:r w:rsidRPr="00330CBD">
        <w:rPr>
          <w:b/>
          <w:bCs/>
        </w:rPr>
        <w:t xml:space="preserve"> </w:t>
      </w:r>
      <w:r w:rsidRPr="00330CBD">
        <w:rPr>
          <w:rStyle w:val="Strong"/>
          <w:b w:val="0"/>
          <w:bCs w:val="0"/>
        </w:rPr>
        <w:t xml:space="preserve">Breach of </w:t>
      </w:r>
      <w:r>
        <w:rPr>
          <w:rStyle w:val="Strong"/>
          <w:b w:val="0"/>
          <w:bCs w:val="0"/>
        </w:rPr>
        <w:t>d</w:t>
      </w:r>
      <w:r w:rsidRPr="00330CBD">
        <w:rPr>
          <w:rStyle w:val="Strong"/>
          <w:b w:val="0"/>
          <w:bCs w:val="0"/>
        </w:rPr>
        <w:t xml:space="preserve">uty </w:t>
      </w:r>
      <w:r>
        <w:rPr>
          <w:rStyle w:val="Strong"/>
          <w:b w:val="0"/>
          <w:bCs w:val="0"/>
        </w:rPr>
        <w:t>n</w:t>
      </w:r>
      <w:r w:rsidRPr="00330CBD">
        <w:rPr>
          <w:rStyle w:val="Strong"/>
          <w:b w:val="0"/>
          <w:bCs w:val="0"/>
        </w:rPr>
        <w:t xml:space="preserve">otice is </w:t>
      </w:r>
      <w:r w:rsidRPr="00FE006D">
        <w:rPr>
          <w:rStyle w:val="Strong"/>
          <w:b w:val="0"/>
          <w:bCs w:val="0"/>
        </w:rPr>
        <w:t>like a formal</w:t>
      </w:r>
      <w:r>
        <w:rPr>
          <w:rStyle w:val="Strong"/>
          <w:b w:val="0"/>
          <w:bCs w:val="0"/>
        </w:rPr>
        <w:t xml:space="preserve"> </w:t>
      </w:r>
      <w:r w:rsidRPr="00FE006D">
        <w:rPr>
          <w:rStyle w:val="Strong"/>
          <w:b w:val="0"/>
          <w:bCs w:val="0"/>
        </w:rPr>
        <w:t xml:space="preserve">complaint.  </w:t>
      </w:r>
    </w:p>
    <w:p w14:paraId="24C4DF51" w14:textId="77777777" w:rsidR="00FD4564" w:rsidRDefault="00FD4564" w:rsidP="00FD4564">
      <w:r>
        <w:t>It explains:</w:t>
      </w:r>
    </w:p>
    <w:p w14:paraId="2FB7F2EE" w14:textId="77777777" w:rsidR="00FD4564" w:rsidRDefault="00FD4564" w:rsidP="00FD4564">
      <w:pPr>
        <w:pStyle w:val="ListParagraph"/>
        <w:numPr>
          <w:ilvl w:val="0"/>
          <w:numId w:val="21"/>
        </w:numPr>
      </w:pPr>
      <w:r>
        <w:t xml:space="preserve">what the issue is </w:t>
      </w:r>
    </w:p>
    <w:p w14:paraId="3EEF5965" w14:textId="77777777" w:rsidR="00FD4564" w:rsidRDefault="00FD4564" w:rsidP="00FD4564">
      <w:pPr>
        <w:pStyle w:val="ListParagraph"/>
        <w:numPr>
          <w:ilvl w:val="0"/>
          <w:numId w:val="21"/>
        </w:numPr>
      </w:pPr>
      <w:r>
        <w:t>how it needs to be fixed.</w:t>
      </w:r>
    </w:p>
    <w:p w14:paraId="7F4555B9" w14:textId="7709315C" w:rsidR="00FD4564" w:rsidRPr="00AB4EC4" w:rsidRDefault="00FD4564" w:rsidP="00FD4564">
      <w:r>
        <w:t>498ZX (1) (b)</w:t>
      </w:r>
      <w:r w:rsidRPr="00AB4EC4">
        <w:t xml:space="preserve"> – you have put </w:t>
      </w:r>
      <w:r>
        <w:t xml:space="preserve">other residents or staff at the </w:t>
      </w:r>
      <w:r>
        <w:br/>
        <w:t xml:space="preserve">SDA </w:t>
      </w:r>
      <w:r w:rsidRPr="00AB4EC4">
        <w:t>in danger</w:t>
      </w:r>
      <w:r>
        <w:t>.</w:t>
      </w:r>
    </w:p>
    <w:p w14:paraId="21F698D7" w14:textId="36B7853E" w:rsidR="00FD4564" w:rsidRDefault="00FD4564" w:rsidP="00FD4564">
      <w:r w:rsidRPr="009E57AC">
        <w:t>498Z</w:t>
      </w:r>
      <w:r>
        <w:t xml:space="preserve">X </w:t>
      </w:r>
      <w:r w:rsidRPr="009E57AC">
        <w:t>(1)</w:t>
      </w:r>
      <w:r>
        <w:t xml:space="preserve"> </w:t>
      </w:r>
      <w:r w:rsidRPr="009E57AC">
        <w:t>(</w:t>
      </w:r>
      <w:r>
        <w:t>c</w:t>
      </w:r>
      <w:r w:rsidRPr="009E57AC">
        <w:t>)</w:t>
      </w:r>
      <w:r>
        <w:t xml:space="preserve"> – you have caused too much </w:t>
      </w:r>
      <w:r w:rsidRPr="00615577">
        <w:rPr>
          <w:rStyle w:val="Strong"/>
        </w:rPr>
        <w:t>disruption</w:t>
      </w:r>
      <w:r>
        <w:t xml:space="preserve"> to the </w:t>
      </w:r>
      <w:r>
        <w:br/>
        <w:t>other residents.</w:t>
      </w:r>
    </w:p>
    <w:p w14:paraId="0C5222B0" w14:textId="77777777" w:rsidR="00FD4564" w:rsidRDefault="00FD4564" w:rsidP="00FD4564">
      <w:r>
        <w:t>A disruption is something that stops you from doing normal things.</w:t>
      </w:r>
    </w:p>
    <w:p w14:paraId="46095E5A" w14:textId="1E0A7A16" w:rsidR="00FD4564" w:rsidRPr="0025387C" w:rsidRDefault="00FD4564" w:rsidP="00FD4564">
      <w:r w:rsidRPr="0025387C">
        <w:t>498Z</w:t>
      </w:r>
      <w:r w:rsidR="002F53BB">
        <w:t>X</w:t>
      </w:r>
      <w:r w:rsidRPr="0025387C">
        <w:t xml:space="preserve"> (1) (d) – you are causing danger to </w:t>
      </w:r>
      <w:proofErr w:type="gramStart"/>
      <w:r w:rsidRPr="0025387C">
        <w:t>yourself</w:t>
      </w:r>
      <w:proofErr w:type="gramEnd"/>
      <w:r w:rsidRPr="0025387C">
        <w:t xml:space="preserve"> and you aren’t safe in the SDA.</w:t>
      </w:r>
    </w:p>
    <w:p w14:paraId="7075872C" w14:textId="397F67E0" w:rsidR="00FD4564" w:rsidRDefault="00FD4564" w:rsidP="00FD4564">
      <w:r w:rsidRPr="0025387C">
        <w:t>Your SDA can’t give you the support you really need.</w:t>
      </w:r>
    </w:p>
    <w:p w14:paraId="67CF9313" w14:textId="67C0D9BC" w:rsidR="00FD4564" w:rsidRDefault="00FD4564" w:rsidP="00FD4564">
      <w:r w:rsidRPr="009E57AC">
        <w:t>498Z</w:t>
      </w:r>
      <w:r>
        <w:t xml:space="preserve">X </w:t>
      </w:r>
      <w:r w:rsidRPr="009E57AC">
        <w:t>(1)</w:t>
      </w:r>
      <w:r>
        <w:t xml:space="preserve"> </w:t>
      </w:r>
      <w:r w:rsidRPr="009E57AC">
        <w:t>(</w:t>
      </w:r>
      <w:r>
        <w:t>e</w:t>
      </w:r>
      <w:r w:rsidRPr="009E57AC">
        <w:t>)</w:t>
      </w:r>
      <w:r>
        <w:t xml:space="preserve"> – your SDA can’t give you the support you really </w:t>
      </w:r>
      <w:r>
        <w:br/>
        <w:t>need anymore.</w:t>
      </w:r>
    </w:p>
    <w:p w14:paraId="214A35EB" w14:textId="77777777" w:rsidR="00FD4564" w:rsidRDefault="00FD4564" w:rsidP="00FD4564">
      <w:r w:rsidRPr="009E57AC">
        <w:t>498Z</w:t>
      </w:r>
      <w:r>
        <w:t xml:space="preserve">X </w:t>
      </w:r>
      <w:r w:rsidRPr="009E57AC">
        <w:t>(1)</w:t>
      </w:r>
      <w:r>
        <w:t xml:space="preserve"> </w:t>
      </w:r>
      <w:r w:rsidRPr="009E57AC">
        <w:t>(</w:t>
      </w:r>
      <w:r>
        <w:t>f</w:t>
      </w:r>
      <w:r w:rsidRPr="009E57AC">
        <w:t>)</w:t>
      </w:r>
      <w:r>
        <w:t xml:space="preserve"> – </w:t>
      </w:r>
      <w:r w:rsidRPr="00AB4EC4">
        <w:t xml:space="preserve">you have </w:t>
      </w:r>
      <w:r>
        <w:t xml:space="preserve">caused serious </w:t>
      </w:r>
      <w:r w:rsidRPr="00AB4EC4">
        <w:t>damage</w:t>
      </w:r>
      <w:r>
        <w:t xml:space="preserve"> to</w:t>
      </w:r>
      <w:r w:rsidRPr="00AB4EC4">
        <w:t xml:space="preserve"> the </w:t>
      </w:r>
      <w:r>
        <w:t>SDA.</w:t>
      </w:r>
    </w:p>
    <w:p w14:paraId="37032F12" w14:textId="12FA5DAF" w:rsidR="00FD4564" w:rsidRDefault="00FD4564" w:rsidP="00FD4564">
      <w:r w:rsidRPr="009E57AC">
        <w:t>498Z</w:t>
      </w:r>
      <w:r w:rsidR="00C80743">
        <w:t>X</w:t>
      </w:r>
      <w:r>
        <w:t xml:space="preserve"> </w:t>
      </w:r>
      <w:r w:rsidRPr="009E57AC">
        <w:t>(1)</w:t>
      </w:r>
      <w:r>
        <w:t xml:space="preserve"> </w:t>
      </w:r>
      <w:r w:rsidRPr="009E57AC">
        <w:t>(</w:t>
      </w:r>
      <w:r>
        <w:t>g</w:t>
      </w:r>
      <w:r w:rsidRPr="009E57AC">
        <w:t>)</w:t>
      </w:r>
      <w:r>
        <w:t xml:space="preserve"> – </w:t>
      </w:r>
      <w:r w:rsidRPr="00AB4EC4">
        <w:t>you</w:t>
      </w:r>
      <w:r>
        <w:t xml:space="preserve"> </w:t>
      </w:r>
      <w:r w:rsidRPr="00AB4EC4">
        <w:t xml:space="preserve">did something in the </w:t>
      </w:r>
      <w:r>
        <w:t>SDA</w:t>
      </w:r>
      <w:r w:rsidRPr="00AB4EC4">
        <w:t xml:space="preserve"> that is against the law</w:t>
      </w:r>
      <w:r>
        <w:t>.</w:t>
      </w:r>
    </w:p>
    <w:p w14:paraId="4F59C9EB" w14:textId="77777777" w:rsidR="00FD4564" w:rsidRDefault="00FD4564">
      <w:pPr>
        <w:spacing w:before="0" w:after="0" w:line="240" w:lineRule="auto"/>
      </w:pPr>
      <w:r>
        <w:br w:type="page"/>
      </w:r>
    </w:p>
    <w:p w14:paraId="10318FF2" w14:textId="6C6DE792" w:rsidR="00FD4564" w:rsidRDefault="00FD4564" w:rsidP="00FD4564">
      <w:pPr>
        <w:rPr>
          <w:rStyle w:val="Strong"/>
        </w:rPr>
      </w:pPr>
      <w:r>
        <w:lastRenderedPageBreak/>
        <w:t xml:space="preserve">Your SDA provider can only give you these reasons if they have already given you a </w:t>
      </w:r>
      <w:r w:rsidRPr="00E90072">
        <w:rPr>
          <w:rStyle w:val="Strong"/>
        </w:rPr>
        <w:t>Notice</w:t>
      </w:r>
      <w:r>
        <w:rPr>
          <w:rStyle w:val="Strong"/>
        </w:rPr>
        <w:t xml:space="preserve"> of temporary relocation:</w:t>
      </w:r>
    </w:p>
    <w:p w14:paraId="586BF88D" w14:textId="77777777" w:rsidR="00FD4564" w:rsidRDefault="00FD4564" w:rsidP="00FD4564">
      <w:pPr>
        <w:pStyle w:val="ListParagraph"/>
        <w:numPr>
          <w:ilvl w:val="0"/>
          <w:numId w:val="28"/>
        </w:numPr>
      </w:pPr>
      <w:r w:rsidRPr="00E90072">
        <w:t xml:space="preserve">about the </w:t>
      </w:r>
      <w:r>
        <w:t>same problem</w:t>
      </w:r>
    </w:p>
    <w:p w14:paraId="412B178F" w14:textId="77777777" w:rsidR="00FD4564" w:rsidRPr="00AB4EC4" w:rsidRDefault="00FD4564" w:rsidP="00FD4564">
      <w:pPr>
        <w:pStyle w:val="ListParagraph"/>
        <w:numPr>
          <w:ilvl w:val="0"/>
          <w:numId w:val="28"/>
        </w:numPr>
      </w:pPr>
      <w:r>
        <w:t>at least 24 hours before they gave you this notice.</w:t>
      </w:r>
    </w:p>
    <w:p w14:paraId="2D3396BA" w14:textId="77777777" w:rsidR="00FD4564" w:rsidRPr="00E90072" w:rsidRDefault="00FD4564" w:rsidP="00FD4564">
      <w:r w:rsidRPr="00E90072">
        <w:t>A Notice of temporary relocation is about moving out of your SDA for a short time.</w:t>
      </w:r>
    </w:p>
    <w:p w14:paraId="2F2A25E1" w14:textId="77777777" w:rsidR="00FD4564" w:rsidRPr="00D32C89" w:rsidRDefault="00FD4564" w:rsidP="00FD4564">
      <w:pPr>
        <w:rPr>
          <w:rStyle w:val="Strong"/>
        </w:rPr>
      </w:pPr>
      <w:r w:rsidRPr="00D32C89">
        <w:rPr>
          <w:rStyle w:val="Strong"/>
        </w:rPr>
        <w:t>Temporary</w:t>
      </w:r>
      <w:r>
        <w:t xml:space="preserve"> means for a short time. </w:t>
      </w:r>
    </w:p>
    <w:p w14:paraId="7EFBE713" w14:textId="42A41C34" w:rsidR="00FD4564" w:rsidRDefault="00FD4564" w:rsidP="00FD4564">
      <w:r w:rsidRPr="00D32C89">
        <w:rPr>
          <w:rStyle w:val="Strong"/>
        </w:rPr>
        <w:t>Relocation</w:t>
      </w:r>
      <w:r>
        <w:t xml:space="preserve"> means you need to leave your SDA and stay </w:t>
      </w:r>
      <w:r>
        <w:br/>
        <w:t>somewhere else.</w:t>
      </w:r>
    </w:p>
    <w:p w14:paraId="20DCC8E7" w14:textId="2CDADCF2" w:rsidR="00FD4564" w:rsidRPr="00DA51F3" w:rsidRDefault="00FD4564" w:rsidP="00FD4564">
      <w:r w:rsidRPr="009E57AC">
        <w:t>498Z</w:t>
      </w:r>
      <w:r>
        <w:t xml:space="preserve">X </w:t>
      </w:r>
      <w:r w:rsidRPr="009E57AC">
        <w:t>(1)</w:t>
      </w:r>
      <w:r>
        <w:t xml:space="preserve"> </w:t>
      </w:r>
      <w:r w:rsidRPr="009E57AC">
        <w:t>(</w:t>
      </w:r>
      <w:r>
        <w:t>h</w:t>
      </w:r>
      <w:r w:rsidRPr="009E57AC">
        <w:t>)</w:t>
      </w:r>
      <w:r>
        <w:t xml:space="preserve"> – your SDA provider wants to fix something or make changes to your SDA</w:t>
      </w:r>
      <w:r w:rsidRPr="00DA51F3">
        <w:t xml:space="preserve"> </w:t>
      </w:r>
      <w:r>
        <w:t>and the</w:t>
      </w:r>
      <w:r w:rsidRPr="00DA51F3">
        <w:t xml:space="preserve"> work can’t be done while you are </w:t>
      </w:r>
      <w:r>
        <w:br/>
      </w:r>
      <w:r w:rsidRPr="00DA51F3">
        <w:t>living there</w:t>
      </w:r>
      <w:r>
        <w:t>.</w:t>
      </w:r>
    </w:p>
    <w:p w14:paraId="51140947" w14:textId="77777777" w:rsidR="00FD4564" w:rsidRPr="00470B0C" w:rsidRDefault="00FD4564" w:rsidP="00FD4564">
      <w:r w:rsidRPr="00470B0C">
        <w:t>Your SDA provider can only give you th</w:t>
      </w:r>
      <w:r>
        <w:t>is</w:t>
      </w:r>
      <w:r w:rsidRPr="00470B0C">
        <w:t xml:space="preserve"> reason if they</w:t>
      </w:r>
      <w:r>
        <w:t xml:space="preserve"> have:</w:t>
      </w:r>
    </w:p>
    <w:p w14:paraId="08B4CDF3" w14:textId="77777777" w:rsidR="00FD4564" w:rsidRDefault="00FD4564" w:rsidP="00FD4564">
      <w:pPr>
        <w:pStyle w:val="ListParagraph"/>
        <w:numPr>
          <w:ilvl w:val="0"/>
          <w:numId w:val="29"/>
        </w:numPr>
      </w:pPr>
      <w:r>
        <w:t>a</w:t>
      </w:r>
      <w:r w:rsidRPr="00470B0C">
        <w:t>lready given you a Notice of temporary relocation</w:t>
      </w:r>
      <w:r>
        <w:t>:</w:t>
      </w:r>
    </w:p>
    <w:p w14:paraId="1B4D9EFF" w14:textId="77777777" w:rsidR="00FD4564" w:rsidRDefault="00FD4564" w:rsidP="00FD4564">
      <w:pPr>
        <w:pStyle w:val="ListParagraph"/>
        <w:numPr>
          <w:ilvl w:val="1"/>
          <w:numId w:val="28"/>
        </w:numPr>
      </w:pPr>
      <w:r w:rsidRPr="00E90072">
        <w:t xml:space="preserve">about the </w:t>
      </w:r>
      <w:r>
        <w:t>same problem</w:t>
      </w:r>
    </w:p>
    <w:p w14:paraId="0BD96D90" w14:textId="77777777" w:rsidR="00FD4564" w:rsidRPr="009E57AC" w:rsidRDefault="00FD4564" w:rsidP="00FD4564">
      <w:pPr>
        <w:pStyle w:val="ListParagraph"/>
        <w:numPr>
          <w:ilvl w:val="1"/>
          <w:numId w:val="28"/>
        </w:numPr>
      </w:pPr>
      <w:r>
        <w:t xml:space="preserve">at least 24 hours before they gave you this </w:t>
      </w:r>
      <w:proofErr w:type="gramStart"/>
      <w:r>
        <w:t>notice</w:t>
      </w:r>
      <w:proofErr w:type="gramEnd"/>
    </w:p>
    <w:p w14:paraId="2F4CE762" w14:textId="77777777" w:rsidR="00FD4564" w:rsidRPr="009E57AC" w:rsidRDefault="00FD4564" w:rsidP="00FD4564">
      <w:pPr>
        <w:pStyle w:val="ListParagraph"/>
        <w:numPr>
          <w:ilvl w:val="0"/>
          <w:numId w:val="29"/>
        </w:numPr>
      </w:pPr>
      <w:r>
        <w:t>offered you another room in your SDA but you didn’t want to move into that room.</w:t>
      </w:r>
    </w:p>
    <w:p w14:paraId="34556BAD" w14:textId="635AF286" w:rsidR="00FD4564" w:rsidRPr="00DA51F3" w:rsidRDefault="00FD4564" w:rsidP="00FD4564">
      <w:r w:rsidRPr="009E57AC">
        <w:t>498Z</w:t>
      </w:r>
      <w:r>
        <w:t xml:space="preserve">X </w:t>
      </w:r>
      <w:r w:rsidRPr="009E57AC">
        <w:t>(1)</w:t>
      </w:r>
      <w:r>
        <w:t xml:space="preserve"> </w:t>
      </w:r>
      <w:r w:rsidRPr="009E57AC">
        <w:t>(</w:t>
      </w:r>
      <w:r>
        <w:t>ha</w:t>
      </w:r>
      <w:r w:rsidRPr="009E57AC">
        <w:t>)</w:t>
      </w:r>
      <w:r>
        <w:t xml:space="preserve"> </w:t>
      </w:r>
      <w:r w:rsidRPr="00DA51F3">
        <w:t xml:space="preserve">– the </w:t>
      </w:r>
      <w:r>
        <w:t>SDA</w:t>
      </w:r>
      <w:r w:rsidRPr="00DA51F3">
        <w:t xml:space="preserve"> needs to be knocked down</w:t>
      </w:r>
      <w:r>
        <w:t>.</w:t>
      </w:r>
    </w:p>
    <w:p w14:paraId="4C1093DA" w14:textId="77777777" w:rsidR="00FD4564" w:rsidRPr="009E57AC" w:rsidRDefault="00FD4564" w:rsidP="00FD4564">
      <w:r w:rsidRPr="009E57AC">
        <w:t>498Z</w:t>
      </w:r>
      <w:r>
        <w:t xml:space="preserve">X </w:t>
      </w:r>
      <w:r w:rsidRPr="009E57AC">
        <w:t>(1)</w:t>
      </w:r>
      <w:r>
        <w:t xml:space="preserve"> </w:t>
      </w:r>
      <w:r w:rsidRPr="009E57AC">
        <w:t>(</w:t>
      </w:r>
      <w:r>
        <w:t>k</w:t>
      </w:r>
      <w:r w:rsidRPr="009E57AC">
        <w:t>)</w:t>
      </w:r>
      <w:r>
        <w:t xml:space="preserve"> </w:t>
      </w:r>
      <w:r w:rsidRPr="00DA51F3">
        <w:t>–</w:t>
      </w:r>
      <w:r>
        <w:t xml:space="preserve"> </w:t>
      </w:r>
      <w:r w:rsidRPr="00DA51F3">
        <w:t xml:space="preserve">your </w:t>
      </w:r>
      <w:r>
        <w:t xml:space="preserve">SDA provider </w:t>
      </w:r>
      <w:r w:rsidRPr="00DA51F3">
        <w:t xml:space="preserve">wants to sell the </w:t>
      </w:r>
      <w:r>
        <w:t>SDA</w:t>
      </w:r>
      <w:r w:rsidRPr="00DA51F3">
        <w:t>, or it has already been sold</w:t>
      </w:r>
      <w:r>
        <w:t>.</w:t>
      </w:r>
    </w:p>
    <w:p w14:paraId="33050164" w14:textId="77777777" w:rsidR="00FD4564" w:rsidRPr="009E57AC" w:rsidRDefault="00FD4564" w:rsidP="00FD4564">
      <w:r w:rsidRPr="009E57AC">
        <w:t>498Z</w:t>
      </w:r>
      <w:r>
        <w:t xml:space="preserve">X </w:t>
      </w:r>
      <w:r w:rsidRPr="009E57AC">
        <w:t>(1)</w:t>
      </w:r>
      <w:r>
        <w:t xml:space="preserve"> </w:t>
      </w:r>
      <w:r w:rsidRPr="009E57AC">
        <w:t>(</w:t>
      </w:r>
      <w:r>
        <w:t>l</w:t>
      </w:r>
      <w:r w:rsidRPr="009E57AC">
        <w:t>)</w:t>
      </w:r>
      <w:r>
        <w:t xml:space="preserve"> </w:t>
      </w:r>
      <w:r w:rsidRPr="00DA51F3">
        <w:t>–</w:t>
      </w:r>
      <w:r w:rsidRPr="00AB4EC4">
        <w:t xml:space="preserve"> you didn’t do what an order from the </w:t>
      </w:r>
      <w:r w:rsidRPr="00E57945">
        <w:rPr>
          <w:rStyle w:val="Strong"/>
        </w:rPr>
        <w:t>Victorian Civil and Administrative Tribunal (VCAT)</w:t>
      </w:r>
      <w:r w:rsidRPr="00AB4EC4">
        <w:t xml:space="preserve"> told you to do</w:t>
      </w:r>
      <w:r>
        <w:t>.</w:t>
      </w:r>
    </w:p>
    <w:p w14:paraId="62132215" w14:textId="77777777" w:rsidR="00FD4564" w:rsidRPr="009E57AC" w:rsidRDefault="00FD4564" w:rsidP="00FD4564"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</w:p>
    <w:p w14:paraId="130F67C8" w14:textId="77777777" w:rsidR="00FD4564" w:rsidRPr="009E57AC" w:rsidRDefault="00FD4564" w:rsidP="00FD4564">
      <w:r w:rsidRPr="009E57AC">
        <w:t>498Z</w:t>
      </w:r>
      <w:r>
        <w:t xml:space="preserve">ZD </w:t>
      </w:r>
      <w:r w:rsidRPr="00DA51F3">
        <w:t xml:space="preserve">– the </w:t>
      </w:r>
      <w:r>
        <w:t xml:space="preserve">SDA provider </w:t>
      </w:r>
      <w:r w:rsidRPr="00DA51F3">
        <w:t>borrowed money to buy the home and the money lender needs to take over</w:t>
      </w:r>
      <w:r>
        <w:t>.</w:t>
      </w:r>
    </w:p>
    <w:p w14:paraId="510D2990" w14:textId="77777777" w:rsidR="00FD4564" w:rsidRPr="009E57AC" w:rsidRDefault="00FD4564" w:rsidP="00FD4564">
      <w:r>
        <w:lastRenderedPageBreak/>
        <w:t>The owner of the home also has the right to give you a Notice to vacate your SDA.</w:t>
      </w:r>
    </w:p>
    <w:p w14:paraId="01006537" w14:textId="77777777" w:rsidR="00FD4564" w:rsidRDefault="00FD4564" w:rsidP="00FD4564">
      <w:r w:rsidRPr="009E57AC">
        <w:t>498Z</w:t>
      </w:r>
      <w:r>
        <w:t xml:space="preserve">ZCA </w:t>
      </w:r>
      <w:r w:rsidRPr="00DA51F3">
        <w:t>–</w:t>
      </w:r>
      <w:r>
        <w:t xml:space="preserve"> the owner of the home is giving you this notice.</w:t>
      </w:r>
    </w:p>
    <w:p w14:paraId="6931E635" w14:textId="77777777" w:rsidR="00A442EC" w:rsidRPr="00A442EC" w:rsidRDefault="00A442EC" w:rsidP="00A442EC">
      <w:bookmarkStart w:id="19" w:name="_Hlk19609503"/>
    </w:p>
    <w:p w14:paraId="145F157E" w14:textId="77777777" w:rsidR="00A442EC" w:rsidRDefault="00A442EC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6"/>
          <w:szCs w:val="26"/>
          <w:lang w:eastAsia="x-none"/>
        </w:rPr>
      </w:pPr>
      <w:r>
        <w:br w:type="page"/>
      </w:r>
    </w:p>
    <w:p w14:paraId="51F1BECD" w14:textId="1AAE1C78" w:rsidR="008E573C" w:rsidRDefault="00CF4E62" w:rsidP="008E573C">
      <w:pPr>
        <w:pStyle w:val="Heading2"/>
        <w:rPr>
          <w:lang w:val="en-AU"/>
        </w:rPr>
      </w:pPr>
      <w:bookmarkStart w:id="20" w:name="_Toc23415312"/>
      <w:bookmarkEnd w:id="19"/>
      <w:r>
        <w:rPr>
          <w:lang w:val="en-AU"/>
        </w:rPr>
        <w:lastRenderedPageBreak/>
        <w:t>Sen</w:t>
      </w:r>
      <w:r w:rsidR="008E573C">
        <w:t>ding</w:t>
      </w:r>
      <w:r>
        <w:rPr>
          <w:lang w:val="en-AU"/>
        </w:rPr>
        <w:t xml:space="preserve"> th</w:t>
      </w:r>
      <w:r w:rsidR="000D1A69">
        <w:rPr>
          <w:lang w:val="en-AU"/>
        </w:rPr>
        <w:t>e</w:t>
      </w:r>
      <w:r>
        <w:rPr>
          <w:lang w:val="en-AU"/>
        </w:rPr>
        <w:t xml:space="preserve"> notice</w:t>
      </w:r>
      <w:bookmarkEnd w:id="20"/>
    </w:p>
    <w:p w14:paraId="0511FB83" w14:textId="29E8C530" w:rsidR="00FD4564" w:rsidRDefault="00FD4564" w:rsidP="00FD4564">
      <w:r>
        <w:t xml:space="preserve">Your </w:t>
      </w:r>
      <w:r w:rsidR="00D72D11">
        <w:t>rental provider</w:t>
      </w:r>
      <w:r>
        <w:t xml:space="preserve"> can give you the notice:</w:t>
      </w:r>
    </w:p>
    <w:p w14:paraId="1DEA729C" w14:textId="77777777" w:rsidR="00FD4564" w:rsidRDefault="00FD4564" w:rsidP="00FD4564">
      <w:pPr>
        <w:pStyle w:val="ListParagraph"/>
        <w:numPr>
          <w:ilvl w:val="0"/>
          <w:numId w:val="5"/>
        </w:numPr>
        <w:ind w:left="714" w:hanging="357"/>
      </w:pPr>
      <w:r>
        <w:t>in person</w:t>
      </w:r>
    </w:p>
    <w:p w14:paraId="463B8FFB" w14:textId="77777777" w:rsidR="00FD4564" w:rsidRDefault="00FD4564" w:rsidP="00FD4564">
      <w:pPr>
        <w:pStyle w:val="ListParagraph"/>
        <w:numPr>
          <w:ilvl w:val="0"/>
          <w:numId w:val="5"/>
        </w:numPr>
        <w:ind w:left="714" w:hanging="357"/>
      </w:pPr>
      <w:r>
        <w:t>in the mail</w:t>
      </w:r>
    </w:p>
    <w:p w14:paraId="760F6AB2" w14:textId="77777777" w:rsidR="00FD4564" w:rsidRPr="008E573C" w:rsidRDefault="00FD4564" w:rsidP="00FD4564">
      <w:pPr>
        <w:pStyle w:val="ListParagraph"/>
        <w:numPr>
          <w:ilvl w:val="0"/>
          <w:numId w:val="5"/>
        </w:numPr>
        <w:ind w:left="714" w:hanging="357"/>
      </w:pPr>
      <w:r>
        <w:t>by email.</w:t>
      </w:r>
    </w:p>
    <w:p w14:paraId="487D18B0" w14:textId="61E18845" w:rsidR="00FD4564" w:rsidRPr="008E573C" w:rsidRDefault="00FD4564" w:rsidP="00FD4564">
      <w:r>
        <w:t xml:space="preserve">If your </w:t>
      </w:r>
      <w:r w:rsidR="00D72D11">
        <w:t>rental provider</w:t>
      </w:r>
      <w:r>
        <w:t xml:space="preserve"> sends the notice by mail, it’s a good idea to use Registered Post.</w:t>
      </w:r>
    </w:p>
    <w:p w14:paraId="0228F2AE" w14:textId="77777777" w:rsidR="00FD4564" w:rsidRDefault="00FD4564" w:rsidP="00FD4564">
      <w:r>
        <w:t>This means you must sign for the notice when it comes in the mail.</w:t>
      </w:r>
    </w:p>
    <w:p w14:paraId="77F2AF69" w14:textId="77777777" w:rsidR="00FD4564" w:rsidRDefault="00FD4564" w:rsidP="00FD4564">
      <w:r>
        <w:t>Your SDA provider can only send you the notice by email if you have said it is ok.</w:t>
      </w:r>
    </w:p>
    <w:p w14:paraId="344043D0" w14:textId="77777777" w:rsidR="00FD4564" w:rsidRDefault="00FD4564" w:rsidP="00FD4564">
      <w:r>
        <w:t>You might have said it is ok:</w:t>
      </w:r>
    </w:p>
    <w:p w14:paraId="207645ED" w14:textId="38E13AD0" w:rsidR="00FD4564" w:rsidRDefault="00FD4564" w:rsidP="00FD4564">
      <w:pPr>
        <w:pStyle w:val="ListParagraph"/>
        <w:numPr>
          <w:ilvl w:val="0"/>
          <w:numId w:val="7"/>
        </w:numPr>
        <w:ind w:left="522"/>
      </w:pPr>
      <w:r>
        <w:t xml:space="preserve">in your </w:t>
      </w:r>
      <w:r w:rsidR="00732F39" w:rsidRPr="006E1980">
        <w:rPr>
          <w:b/>
          <w:bCs/>
        </w:rPr>
        <w:t>SDA residency</w:t>
      </w:r>
      <w:r w:rsidR="00937910" w:rsidRPr="006E1980">
        <w:rPr>
          <w:b/>
          <w:bCs/>
        </w:rPr>
        <w:t xml:space="preserve"> </w:t>
      </w:r>
      <w:r w:rsidRPr="006E1980">
        <w:rPr>
          <w:b/>
          <w:bCs/>
        </w:rPr>
        <w:t>agreement</w:t>
      </w:r>
    </w:p>
    <w:p w14:paraId="746553E2" w14:textId="77777777" w:rsidR="00FD4564" w:rsidRPr="008E573C" w:rsidRDefault="00FD4564" w:rsidP="00FD4564">
      <w:pPr>
        <w:pStyle w:val="ListParagraph"/>
        <w:numPr>
          <w:ilvl w:val="0"/>
          <w:numId w:val="7"/>
        </w:numPr>
        <w:ind w:left="522"/>
      </w:pPr>
      <w:r>
        <w:t>in writing at another time.</w:t>
      </w:r>
    </w:p>
    <w:p w14:paraId="5B051551" w14:textId="77777777" w:rsidR="00FD4564" w:rsidRDefault="00FD4564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21" w:name="_Toc23415313"/>
      <w:r>
        <w:br w:type="page"/>
      </w:r>
    </w:p>
    <w:p w14:paraId="070275ED" w14:textId="415AFF68" w:rsidR="003C25FD" w:rsidRDefault="003C25FD" w:rsidP="003C25FD">
      <w:pPr>
        <w:pStyle w:val="Heading2"/>
      </w:pPr>
      <w:r>
        <w:lastRenderedPageBreak/>
        <w:t>Word list</w:t>
      </w:r>
      <w:bookmarkEnd w:id="21"/>
    </w:p>
    <w:p w14:paraId="4982B6E2" w14:textId="77777777" w:rsidR="00FD4564" w:rsidRPr="00386D35" w:rsidRDefault="00FD4564" w:rsidP="00ED6934">
      <w:pPr>
        <w:rPr>
          <w:rStyle w:val="Strong"/>
        </w:rPr>
      </w:pPr>
      <w:r w:rsidRPr="00386D35">
        <w:rPr>
          <w:rStyle w:val="Strong"/>
        </w:rPr>
        <w:t>Breach of duty notice</w:t>
      </w:r>
    </w:p>
    <w:p w14:paraId="36AED318" w14:textId="7BA44F37" w:rsidR="00FD4564" w:rsidRDefault="00FD4564" w:rsidP="00ED6934">
      <w:pPr>
        <w:rPr>
          <w:rStyle w:val="Strong"/>
          <w:b w:val="0"/>
          <w:bCs w:val="0"/>
        </w:rPr>
      </w:pPr>
      <w:r>
        <w:t>A</w:t>
      </w:r>
      <w:r w:rsidRPr="00330CBD">
        <w:rPr>
          <w:b/>
          <w:bCs/>
        </w:rPr>
        <w:t xml:space="preserve"> </w:t>
      </w:r>
      <w:r w:rsidRPr="00330CBD">
        <w:rPr>
          <w:rStyle w:val="Strong"/>
          <w:b w:val="0"/>
          <w:bCs w:val="0"/>
        </w:rPr>
        <w:t xml:space="preserve">Breach of </w:t>
      </w:r>
      <w:r>
        <w:rPr>
          <w:rStyle w:val="Strong"/>
          <w:b w:val="0"/>
          <w:bCs w:val="0"/>
        </w:rPr>
        <w:t>d</w:t>
      </w:r>
      <w:r w:rsidRPr="00330CBD">
        <w:rPr>
          <w:rStyle w:val="Strong"/>
          <w:b w:val="0"/>
          <w:bCs w:val="0"/>
        </w:rPr>
        <w:t xml:space="preserve">uty </w:t>
      </w:r>
      <w:r>
        <w:rPr>
          <w:rStyle w:val="Strong"/>
          <w:b w:val="0"/>
          <w:bCs w:val="0"/>
        </w:rPr>
        <w:t>n</w:t>
      </w:r>
      <w:r w:rsidRPr="00330CBD">
        <w:rPr>
          <w:rStyle w:val="Strong"/>
          <w:b w:val="0"/>
          <w:bCs w:val="0"/>
        </w:rPr>
        <w:t xml:space="preserve">otice is </w:t>
      </w:r>
      <w:r w:rsidRPr="00FE006D">
        <w:rPr>
          <w:rStyle w:val="Strong"/>
          <w:b w:val="0"/>
          <w:bCs w:val="0"/>
        </w:rPr>
        <w:t>like a formal</w:t>
      </w:r>
      <w:r>
        <w:rPr>
          <w:rStyle w:val="Strong"/>
          <w:b w:val="0"/>
          <w:bCs w:val="0"/>
        </w:rPr>
        <w:t xml:space="preserve"> </w:t>
      </w:r>
      <w:r w:rsidRPr="00FE006D">
        <w:rPr>
          <w:rStyle w:val="Strong"/>
          <w:b w:val="0"/>
          <w:bCs w:val="0"/>
        </w:rPr>
        <w:t xml:space="preserve">complaint.  </w:t>
      </w:r>
    </w:p>
    <w:p w14:paraId="6BE51522" w14:textId="77777777" w:rsidR="00FD4564" w:rsidRDefault="00FD4564" w:rsidP="00ED6934">
      <w:r>
        <w:t>It explains:</w:t>
      </w:r>
    </w:p>
    <w:p w14:paraId="4E68BC40" w14:textId="77777777" w:rsidR="00FD4564" w:rsidRPr="00386D35" w:rsidRDefault="00FD4564" w:rsidP="00ED6934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what the issue is </w:t>
      </w:r>
    </w:p>
    <w:p w14:paraId="230AC9AE" w14:textId="77777777" w:rsidR="00FD4564" w:rsidRDefault="00FD4564" w:rsidP="00ED6934">
      <w:pPr>
        <w:pStyle w:val="ListParagraph"/>
        <w:numPr>
          <w:ilvl w:val="0"/>
          <w:numId w:val="21"/>
        </w:numPr>
        <w:rPr>
          <w:rStyle w:val="Strong"/>
        </w:rPr>
      </w:pPr>
      <w:r>
        <w:t>how it needs to be fixed.</w:t>
      </w:r>
    </w:p>
    <w:p w14:paraId="6FE7D74C" w14:textId="77777777" w:rsidR="00FD4564" w:rsidRDefault="00FD4564" w:rsidP="00ED6934">
      <w:pPr>
        <w:rPr>
          <w:rStyle w:val="Strong"/>
        </w:rPr>
      </w:pPr>
      <w:r w:rsidRPr="00E90072">
        <w:rPr>
          <w:rStyle w:val="Strong"/>
        </w:rPr>
        <w:t>Notice</w:t>
      </w:r>
      <w:r>
        <w:rPr>
          <w:rStyle w:val="Strong"/>
        </w:rPr>
        <w:t xml:space="preserve"> of temporary relocation</w:t>
      </w:r>
    </w:p>
    <w:p w14:paraId="2C3B7C91" w14:textId="77777777" w:rsidR="00FD4564" w:rsidRPr="007470DB" w:rsidRDefault="00FD4564" w:rsidP="00ED6934">
      <w:pPr>
        <w:rPr>
          <w:rStyle w:val="Strong"/>
        </w:rPr>
      </w:pPr>
      <w:r w:rsidRPr="00E90072">
        <w:t>A Notice of temporary relocation is about moving out of your SDA for a short time.</w:t>
      </w:r>
    </w:p>
    <w:p w14:paraId="01268731" w14:textId="77777777" w:rsidR="00FD4564" w:rsidRDefault="00FD4564" w:rsidP="00ED6934">
      <w:r w:rsidRPr="007470DB">
        <w:rPr>
          <w:rStyle w:val="Strong"/>
        </w:rPr>
        <w:t>Notice to vacate</w:t>
      </w:r>
      <w:r>
        <w:rPr>
          <w:rStyle w:val="Strong"/>
        </w:rPr>
        <w:t xml:space="preserve"> your </w:t>
      </w:r>
      <w:proofErr w:type="gramStart"/>
      <w:r>
        <w:rPr>
          <w:rStyle w:val="Strong"/>
        </w:rPr>
        <w:t>SDA</w:t>
      </w:r>
      <w:proofErr w:type="gramEnd"/>
    </w:p>
    <w:p w14:paraId="3E1D2556" w14:textId="697FE21F" w:rsidR="00FD4564" w:rsidRDefault="00FD4564" w:rsidP="00ED6934">
      <w:pPr>
        <w:rPr>
          <w:rStyle w:val="Strong"/>
        </w:rPr>
      </w:pPr>
      <w:r>
        <w:t xml:space="preserve">Your SDA provider gives you this notice if they want you to vacate </w:t>
      </w:r>
      <w:r>
        <w:br/>
        <w:t>your SDA.</w:t>
      </w:r>
    </w:p>
    <w:p w14:paraId="7F2E3978" w14:textId="77777777" w:rsidR="00FD4564" w:rsidRDefault="00FD4564" w:rsidP="00ED6934">
      <w:pPr>
        <w:rPr>
          <w:rStyle w:val="Strong"/>
        </w:rPr>
      </w:pPr>
      <w:r w:rsidRPr="00D32C89">
        <w:rPr>
          <w:rStyle w:val="Strong"/>
        </w:rPr>
        <w:t>Relocation</w:t>
      </w:r>
    </w:p>
    <w:p w14:paraId="2B5FA51C" w14:textId="77777777" w:rsidR="00FD4564" w:rsidRDefault="00FD4564" w:rsidP="00ED6934">
      <w:pPr>
        <w:rPr>
          <w:rStyle w:val="Strong"/>
        </w:rPr>
      </w:pPr>
      <w:r w:rsidRPr="00D32C89">
        <w:t>Relocation means you need to move out of your SDA and stay somewhere else.</w:t>
      </w:r>
    </w:p>
    <w:p w14:paraId="0F4DE809" w14:textId="77777777" w:rsidR="00FD4564" w:rsidRDefault="00FD4564" w:rsidP="00ED6934">
      <w:r>
        <w:rPr>
          <w:rStyle w:val="Strong"/>
        </w:rPr>
        <w:t>R</w:t>
      </w:r>
      <w:r w:rsidRPr="004375B5">
        <w:rPr>
          <w:rStyle w:val="Strong"/>
        </w:rPr>
        <w:t>ent</w:t>
      </w:r>
      <w:r>
        <w:t xml:space="preserve"> </w:t>
      </w:r>
    </w:p>
    <w:p w14:paraId="3ACB51F9" w14:textId="6A12A3E3" w:rsidR="00FD4564" w:rsidRDefault="00FD4564" w:rsidP="00ED6934">
      <w:pPr>
        <w:rPr>
          <w:rStyle w:val="Strong"/>
        </w:rPr>
      </w:pPr>
      <w:r>
        <w:t xml:space="preserve">How much you must pay to live in the SDA and how often you must </w:t>
      </w:r>
      <w:r>
        <w:br/>
        <w:t>pay it.</w:t>
      </w:r>
    </w:p>
    <w:p w14:paraId="251499D8" w14:textId="77777777" w:rsidR="00FD4564" w:rsidRDefault="00FD4564" w:rsidP="00ED6934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>ccommodation (SDA)</w:t>
      </w:r>
    </w:p>
    <w:p w14:paraId="225ECBE3" w14:textId="77777777" w:rsidR="00FD4564" w:rsidRDefault="00FD4564" w:rsidP="00ED6934">
      <w:pPr>
        <w:rPr>
          <w:rStyle w:val="Strong"/>
        </w:rPr>
      </w:pPr>
      <w:r w:rsidRPr="00D32C89">
        <w:t xml:space="preserve">Specialist disability accommodation (SDA) is accessible housing for people with disability.  </w:t>
      </w:r>
    </w:p>
    <w:p w14:paraId="29C083D4" w14:textId="77777777" w:rsidR="00FD4564" w:rsidRPr="006B42E9" w:rsidRDefault="00FD4564" w:rsidP="00ED6934">
      <w:pPr>
        <w:rPr>
          <w:rStyle w:val="Strong"/>
        </w:rPr>
      </w:pPr>
      <w:r>
        <w:rPr>
          <w:rStyle w:val="Strong"/>
        </w:rPr>
        <w:t>SDA r</w:t>
      </w:r>
      <w:r w:rsidRPr="006B42E9">
        <w:rPr>
          <w:rStyle w:val="Strong"/>
        </w:rPr>
        <w:t>es</w:t>
      </w:r>
      <w:r>
        <w:rPr>
          <w:rStyle w:val="Strong"/>
        </w:rPr>
        <w:t>ide</w:t>
      </w:r>
      <w:r w:rsidRPr="006B42E9">
        <w:rPr>
          <w:rStyle w:val="Strong"/>
        </w:rPr>
        <w:t>ncy agreement</w:t>
      </w:r>
    </w:p>
    <w:p w14:paraId="598E36FA" w14:textId="6826397E" w:rsidR="00FD4564" w:rsidRDefault="00FD4564" w:rsidP="00ED6934">
      <w:pPr>
        <w:rPr>
          <w:rStyle w:val="Strong"/>
        </w:rPr>
      </w:pPr>
      <w:r>
        <w:t xml:space="preserve">Your SDA residency agreement is a written agreement between you and 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3381A64F" w14:textId="77777777" w:rsidR="00FD4564" w:rsidRDefault="00FD4564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3FE0024A" w14:textId="1D78848C" w:rsidR="00FD4564" w:rsidRDefault="00FD4564" w:rsidP="00ED6934">
      <w:pPr>
        <w:rPr>
          <w:rStyle w:val="Strong"/>
        </w:rPr>
      </w:pPr>
      <w:r w:rsidRPr="00D32C89">
        <w:rPr>
          <w:rStyle w:val="Strong"/>
        </w:rPr>
        <w:lastRenderedPageBreak/>
        <w:t>Temporary</w:t>
      </w:r>
    </w:p>
    <w:p w14:paraId="0FC4B930" w14:textId="77777777" w:rsidR="00FD4564" w:rsidRDefault="00FD4564" w:rsidP="00ED6934">
      <w:pPr>
        <w:rPr>
          <w:rStyle w:val="Strong"/>
        </w:rPr>
      </w:pPr>
      <w:r w:rsidRPr="00D32C89">
        <w:t>Temporary means for a short time.</w:t>
      </w:r>
    </w:p>
    <w:p w14:paraId="090113EC" w14:textId="77777777" w:rsidR="00FD4564" w:rsidRDefault="00FD4564" w:rsidP="00ED6934">
      <w:r>
        <w:rPr>
          <w:rStyle w:val="Strong"/>
        </w:rPr>
        <w:t>V</w:t>
      </w:r>
      <w:r w:rsidRPr="00E2378F">
        <w:rPr>
          <w:rStyle w:val="Strong"/>
        </w:rPr>
        <w:t>acate</w:t>
      </w:r>
    </w:p>
    <w:p w14:paraId="09660208" w14:textId="77777777" w:rsidR="00FD4564" w:rsidRPr="006D3D46" w:rsidRDefault="00FD4564" w:rsidP="00ED6934">
      <w:r w:rsidRPr="006D3D46">
        <w:t xml:space="preserve">When you vacate your </w:t>
      </w:r>
      <w:r>
        <w:t>SDA</w:t>
      </w:r>
      <w:r w:rsidRPr="006D3D46">
        <w:t>, you move out.</w:t>
      </w:r>
    </w:p>
    <w:p w14:paraId="29689059" w14:textId="77777777" w:rsidR="00FD4564" w:rsidRPr="00E57945" w:rsidRDefault="00FD4564" w:rsidP="00ED6934">
      <w:pPr>
        <w:rPr>
          <w:rStyle w:val="Strong"/>
        </w:rPr>
      </w:pPr>
      <w:r w:rsidRPr="00E57945">
        <w:rPr>
          <w:rStyle w:val="Strong"/>
        </w:rPr>
        <w:t>Victorian Civil and Administrative Tribunal (VCAT)</w:t>
      </w:r>
    </w:p>
    <w:p w14:paraId="2B767CF3" w14:textId="77777777" w:rsidR="00FD4564" w:rsidRPr="00D700E3" w:rsidRDefault="00FD4564" w:rsidP="00ED6934">
      <w:pPr>
        <w:rPr>
          <w:rStyle w:val="Strong"/>
        </w:rPr>
      </w:pPr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</w:p>
    <w:p w14:paraId="1C346C9B" w14:textId="77777777" w:rsidR="00FD4564" w:rsidRDefault="00FD4564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22" w:name="_Toc23415314"/>
      <w:r>
        <w:br w:type="page"/>
      </w:r>
    </w:p>
    <w:p w14:paraId="5AA826BC" w14:textId="0FD5E810" w:rsidR="00FD6321" w:rsidRDefault="00FD6321" w:rsidP="00EC3C1C">
      <w:pPr>
        <w:pStyle w:val="Heading2"/>
      </w:pPr>
      <w:r>
        <w:lastRenderedPageBreak/>
        <w:t>Contact us</w:t>
      </w:r>
      <w:bookmarkEnd w:id="22"/>
    </w:p>
    <w:p w14:paraId="0CF61EC9" w14:textId="77777777" w:rsidR="00FD4564" w:rsidRDefault="00FD4564" w:rsidP="00FD4564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5907C65C" w14:textId="77777777" w:rsidR="00FD4564" w:rsidRPr="00D700E3" w:rsidRDefault="00FD4564" w:rsidP="00FD4564">
      <w:r>
        <w:t xml:space="preserve">The cost is the same as a </w:t>
      </w:r>
      <w:r w:rsidRPr="00D700E3">
        <w:t>local call</w:t>
      </w:r>
      <w:r>
        <w:t>.</w:t>
      </w:r>
    </w:p>
    <w:p w14:paraId="1A5190E1" w14:textId="77777777" w:rsidR="00FD4564" w:rsidRDefault="00FD4564" w:rsidP="00FD4564">
      <w:r>
        <w:t>If you speak a language other than English, please contact TIS – Translating and Interpreting Service.</w:t>
      </w:r>
    </w:p>
    <w:p w14:paraId="462FCDA5" w14:textId="77777777" w:rsidR="00FD4564" w:rsidRPr="00AE077E" w:rsidRDefault="00FD4564" w:rsidP="00FD4564">
      <w:pPr>
        <w:rPr>
          <w:rStyle w:val="Strong"/>
        </w:rPr>
      </w:pPr>
      <w:r w:rsidRPr="00AE077E">
        <w:rPr>
          <w:rStyle w:val="Strong"/>
        </w:rPr>
        <w:t>131 450</w:t>
      </w:r>
    </w:p>
    <w:p w14:paraId="32F11ED7" w14:textId="77777777" w:rsidR="00FD4564" w:rsidRPr="00E6197F" w:rsidRDefault="00FD4564" w:rsidP="00FD4564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738E729" w14:textId="77777777" w:rsidR="00FD4564" w:rsidRDefault="00FD4564" w:rsidP="00FD4564">
      <w:r>
        <w:t>TTY</w:t>
      </w:r>
    </w:p>
    <w:p w14:paraId="0D08ED8F" w14:textId="77777777" w:rsidR="00FD4564" w:rsidRDefault="00FD4564" w:rsidP="00FD4564">
      <w:r>
        <w:t>If you use textphone or modem, call the National Relay Service.</w:t>
      </w:r>
    </w:p>
    <w:p w14:paraId="2A8E3C60" w14:textId="77777777" w:rsidR="00FD4564" w:rsidRPr="00AE077E" w:rsidRDefault="00FD4564" w:rsidP="00FD4564">
      <w:pPr>
        <w:rPr>
          <w:rStyle w:val="Strong"/>
        </w:rPr>
      </w:pPr>
      <w:r w:rsidRPr="00AE077E">
        <w:rPr>
          <w:rStyle w:val="Strong"/>
        </w:rPr>
        <w:t>133 677</w:t>
      </w:r>
    </w:p>
    <w:p w14:paraId="2DAEF5E9" w14:textId="77777777" w:rsidR="00FD4564" w:rsidRPr="00E6197F" w:rsidRDefault="00FD4564" w:rsidP="00FD4564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2C1CA69D" w14:textId="77777777" w:rsidR="00FD4564" w:rsidRPr="002D660F" w:rsidRDefault="00FD4564" w:rsidP="00FD4564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6230AD00" w14:textId="77777777" w:rsidR="00FD4564" w:rsidRPr="00E6197F" w:rsidRDefault="00FD4564" w:rsidP="00FD4564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0069BC49" w14:textId="77777777" w:rsidR="00FD4564" w:rsidRPr="001A5C7B" w:rsidRDefault="00FD4564" w:rsidP="00FD4564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7368E37B" w14:textId="77777777" w:rsidR="00FD4564" w:rsidRPr="00AE077E" w:rsidRDefault="00FD4564" w:rsidP="00FD4564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19EBD0E9" w14:textId="77777777" w:rsidR="00FD4564" w:rsidRPr="00AE077E" w:rsidRDefault="00FD4564" w:rsidP="00FD4564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06BA39D0" w14:textId="77777777" w:rsidR="00FD4564" w:rsidRDefault="00FD4564" w:rsidP="00FD4564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01BEBA1A" w14:textId="22373207" w:rsidR="00FD4564" w:rsidRPr="00FD4564" w:rsidRDefault="00FD4564" w:rsidP="00FD4564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A</w:t>
      </w:r>
      <w:r w:rsidRPr="00D700E3">
        <w:rPr>
          <w:sz w:val="24"/>
          <w:szCs w:val="24"/>
        </w:rPr>
        <w:t>.</w:t>
      </w:r>
    </w:p>
    <w:sectPr w:rsidR="00FD4564" w:rsidRPr="00FD4564" w:rsidSect="00132CCC">
      <w:footerReference w:type="even" r:id="rId17"/>
      <w:footerReference w:type="default" r:id="rId18"/>
      <w:footerReference w:type="first" r:id="rId19"/>
      <w:pgSz w:w="11906" w:h="16838"/>
      <w:pgMar w:top="1134" w:right="1440" w:bottom="1134" w:left="1440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E2D2" w14:textId="77777777" w:rsidR="00A76B19" w:rsidRDefault="00A76B19" w:rsidP="00134CC3">
      <w:pPr>
        <w:spacing w:before="0" w:after="0" w:line="240" w:lineRule="auto"/>
      </w:pPr>
      <w:r>
        <w:separator/>
      </w:r>
    </w:p>
  </w:endnote>
  <w:endnote w:type="continuationSeparator" w:id="0">
    <w:p w14:paraId="224F8672" w14:textId="77777777" w:rsidR="00A76B19" w:rsidRDefault="00A76B1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A76B19" w:rsidRDefault="00A76B19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A76B19" w:rsidRDefault="00A76B19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A874" w14:textId="4F59AAA1" w:rsidR="00A76B19" w:rsidRDefault="00A76B19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</w:t>
    </w:r>
    <w:r w:rsidR="005A0FE9"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595724A" w14:textId="5FA9791D" w:rsidR="00A76B19" w:rsidRDefault="00A76B1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BC3F" w14:textId="64939D10" w:rsidR="00A76B19" w:rsidRDefault="00A76B1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F0D9" w14:textId="77777777" w:rsidR="00A76B19" w:rsidRDefault="00A76B1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F312E19" w14:textId="77777777" w:rsidR="00A76B19" w:rsidRDefault="00A76B19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3083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DA90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96C5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04E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E2D1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86BC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4C8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82FE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A0D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225D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3CD"/>
    <w:multiLevelType w:val="hybridMultilevel"/>
    <w:tmpl w:val="72E41C2E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60D95"/>
    <w:multiLevelType w:val="hybridMultilevel"/>
    <w:tmpl w:val="93221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D6560"/>
    <w:multiLevelType w:val="hybridMultilevel"/>
    <w:tmpl w:val="B1E8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F5BA5"/>
    <w:multiLevelType w:val="hybridMultilevel"/>
    <w:tmpl w:val="1FECE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650F4"/>
    <w:multiLevelType w:val="hybridMultilevel"/>
    <w:tmpl w:val="AFA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72321"/>
    <w:multiLevelType w:val="hybridMultilevel"/>
    <w:tmpl w:val="B45CC39A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222042"/>
    <w:multiLevelType w:val="hybridMultilevel"/>
    <w:tmpl w:val="7DB62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A4214"/>
    <w:multiLevelType w:val="hybridMultilevel"/>
    <w:tmpl w:val="77DC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A652F"/>
    <w:multiLevelType w:val="hybridMultilevel"/>
    <w:tmpl w:val="A280B5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15D1F"/>
    <w:multiLevelType w:val="hybridMultilevel"/>
    <w:tmpl w:val="A9EC7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5245B"/>
    <w:multiLevelType w:val="hybridMultilevel"/>
    <w:tmpl w:val="CF9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7239"/>
    <w:multiLevelType w:val="hybridMultilevel"/>
    <w:tmpl w:val="5CD8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1F5F37"/>
    <w:multiLevelType w:val="hybridMultilevel"/>
    <w:tmpl w:val="F156F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668789">
    <w:abstractNumId w:val="28"/>
  </w:num>
  <w:num w:numId="2" w16cid:durableId="289286725">
    <w:abstractNumId w:val="24"/>
  </w:num>
  <w:num w:numId="3" w16cid:durableId="56128772">
    <w:abstractNumId w:val="12"/>
  </w:num>
  <w:num w:numId="4" w16cid:durableId="1774738997">
    <w:abstractNumId w:val="20"/>
  </w:num>
  <w:num w:numId="5" w16cid:durableId="985547361">
    <w:abstractNumId w:val="16"/>
  </w:num>
  <w:num w:numId="6" w16cid:durableId="830415923">
    <w:abstractNumId w:val="19"/>
  </w:num>
  <w:num w:numId="7" w16cid:durableId="1059858933">
    <w:abstractNumId w:val="14"/>
  </w:num>
  <w:num w:numId="8" w16cid:durableId="702705545">
    <w:abstractNumId w:val="9"/>
  </w:num>
  <w:num w:numId="9" w16cid:durableId="191961895">
    <w:abstractNumId w:val="7"/>
  </w:num>
  <w:num w:numId="10" w16cid:durableId="310448762">
    <w:abstractNumId w:val="6"/>
  </w:num>
  <w:num w:numId="11" w16cid:durableId="710153707">
    <w:abstractNumId w:val="5"/>
  </w:num>
  <w:num w:numId="12" w16cid:durableId="350574855">
    <w:abstractNumId w:val="4"/>
  </w:num>
  <w:num w:numId="13" w16cid:durableId="4595621">
    <w:abstractNumId w:val="8"/>
  </w:num>
  <w:num w:numId="14" w16cid:durableId="20668599">
    <w:abstractNumId w:val="3"/>
  </w:num>
  <w:num w:numId="15" w16cid:durableId="1091050402">
    <w:abstractNumId w:val="2"/>
  </w:num>
  <w:num w:numId="16" w16cid:durableId="1103842251">
    <w:abstractNumId w:val="1"/>
  </w:num>
  <w:num w:numId="17" w16cid:durableId="1085885914">
    <w:abstractNumId w:val="0"/>
  </w:num>
  <w:num w:numId="18" w16cid:durableId="31730491">
    <w:abstractNumId w:val="11"/>
  </w:num>
  <w:num w:numId="19" w16cid:durableId="1323775805">
    <w:abstractNumId w:val="15"/>
  </w:num>
  <w:num w:numId="20" w16cid:durableId="1060784906">
    <w:abstractNumId w:val="13"/>
  </w:num>
  <w:num w:numId="21" w16cid:durableId="606540703">
    <w:abstractNumId w:val="21"/>
  </w:num>
  <w:num w:numId="22" w16cid:durableId="686098103">
    <w:abstractNumId w:val="25"/>
  </w:num>
  <w:num w:numId="23" w16cid:durableId="1316447314">
    <w:abstractNumId w:val="18"/>
  </w:num>
  <w:num w:numId="24" w16cid:durableId="2097090091">
    <w:abstractNumId w:val="26"/>
  </w:num>
  <w:num w:numId="25" w16cid:durableId="1199661003">
    <w:abstractNumId w:val="10"/>
  </w:num>
  <w:num w:numId="26" w16cid:durableId="1405687067">
    <w:abstractNumId w:val="17"/>
  </w:num>
  <w:num w:numId="27" w16cid:durableId="1646010416">
    <w:abstractNumId w:val="22"/>
  </w:num>
  <w:num w:numId="28" w16cid:durableId="1612777957">
    <w:abstractNumId w:val="27"/>
  </w:num>
  <w:num w:numId="29" w16cid:durableId="1155607715">
    <w:abstractNumId w:val="23"/>
  </w:num>
  <w:num w:numId="30" w16cid:durableId="1884058020">
    <w:abstractNumId w:val="9"/>
  </w:num>
  <w:num w:numId="31" w16cid:durableId="1203906074">
    <w:abstractNumId w:val="7"/>
  </w:num>
  <w:num w:numId="32" w16cid:durableId="219095183">
    <w:abstractNumId w:val="6"/>
  </w:num>
  <w:num w:numId="33" w16cid:durableId="833179672">
    <w:abstractNumId w:val="5"/>
  </w:num>
  <w:num w:numId="34" w16cid:durableId="638075141">
    <w:abstractNumId w:val="4"/>
  </w:num>
  <w:num w:numId="35" w16cid:durableId="1575965834">
    <w:abstractNumId w:val="8"/>
  </w:num>
  <w:num w:numId="36" w16cid:durableId="40860869">
    <w:abstractNumId w:val="3"/>
  </w:num>
  <w:num w:numId="37" w16cid:durableId="721641471">
    <w:abstractNumId w:val="2"/>
  </w:num>
  <w:num w:numId="38" w16cid:durableId="1358459508">
    <w:abstractNumId w:val="1"/>
  </w:num>
  <w:num w:numId="39" w16cid:durableId="29310375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1366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CD"/>
    <w:rsid w:val="00003F3E"/>
    <w:rsid w:val="00005C84"/>
    <w:rsid w:val="0000729C"/>
    <w:rsid w:val="00010060"/>
    <w:rsid w:val="000100FE"/>
    <w:rsid w:val="000131A3"/>
    <w:rsid w:val="000138B8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23FD"/>
    <w:rsid w:val="00042751"/>
    <w:rsid w:val="000432B1"/>
    <w:rsid w:val="00044183"/>
    <w:rsid w:val="00046373"/>
    <w:rsid w:val="000464C1"/>
    <w:rsid w:val="00046A64"/>
    <w:rsid w:val="000512EE"/>
    <w:rsid w:val="00051741"/>
    <w:rsid w:val="0005428F"/>
    <w:rsid w:val="00060614"/>
    <w:rsid w:val="00060E3E"/>
    <w:rsid w:val="00061FF6"/>
    <w:rsid w:val="0006339E"/>
    <w:rsid w:val="00065443"/>
    <w:rsid w:val="00065C27"/>
    <w:rsid w:val="00067033"/>
    <w:rsid w:val="00071E78"/>
    <w:rsid w:val="0007213A"/>
    <w:rsid w:val="00072EFC"/>
    <w:rsid w:val="00073579"/>
    <w:rsid w:val="00074C36"/>
    <w:rsid w:val="00074F07"/>
    <w:rsid w:val="00077149"/>
    <w:rsid w:val="00080002"/>
    <w:rsid w:val="00081601"/>
    <w:rsid w:val="00081CF6"/>
    <w:rsid w:val="000906AA"/>
    <w:rsid w:val="000961D2"/>
    <w:rsid w:val="00097048"/>
    <w:rsid w:val="000A3F3E"/>
    <w:rsid w:val="000A627C"/>
    <w:rsid w:val="000B1709"/>
    <w:rsid w:val="000B2900"/>
    <w:rsid w:val="000B2C63"/>
    <w:rsid w:val="000B4D35"/>
    <w:rsid w:val="000B6C30"/>
    <w:rsid w:val="000C0F54"/>
    <w:rsid w:val="000C1FB1"/>
    <w:rsid w:val="000C3B9B"/>
    <w:rsid w:val="000C3D30"/>
    <w:rsid w:val="000D07D6"/>
    <w:rsid w:val="000D1A69"/>
    <w:rsid w:val="000D265A"/>
    <w:rsid w:val="000D26FD"/>
    <w:rsid w:val="000D282A"/>
    <w:rsid w:val="000D2C19"/>
    <w:rsid w:val="000D7DE3"/>
    <w:rsid w:val="000D7F04"/>
    <w:rsid w:val="000E1A13"/>
    <w:rsid w:val="000E55B2"/>
    <w:rsid w:val="000F1867"/>
    <w:rsid w:val="000F52F4"/>
    <w:rsid w:val="00101E47"/>
    <w:rsid w:val="0010561C"/>
    <w:rsid w:val="001066AD"/>
    <w:rsid w:val="00106994"/>
    <w:rsid w:val="001110D2"/>
    <w:rsid w:val="001131E0"/>
    <w:rsid w:val="001156E7"/>
    <w:rsid w:val="00117AEC"/>
    <w:rsid w:val="00120A79"/>
    <w:rsid w:val="00120EEC"/>
    <w:rsid w:val="00121299"/>
    <w:rsid w:val="00121A18"/>
    <w:rsid w:val="00123535"/>
    <w:rsid w:val="00124F36"/>
    <w:rsid w:val="00132CCC"/>
    <w:rsid w:val="00134CC3"/>
    <w:rsid w:val="0013535A"/>
    <w:rsid w:val="00140423"/>
    <w:rsid w:val="0014402F"/>
    <w:rsid w:val="00151817"/>
    <w:rsid w:val="0015329D"/>
    <w:rsid w:val="00153E51"/>
    <w:rsid w:val="001540D3"/>
    <w:rsid w:val="0015501B"/>
    <w:rsid w:val="00155D6F"/>
    <w:rsid w:val="00157A7B"/>
    <w:rsid w:val="001600B3"/>
    <w:rsid w:val="001711FF"/>
    <w:rsid w:val="00173B3A"/>
    <w:rsid w:val="00176798"/>
    <w:rsid w:val="0018024C"/>
    <w:rsid w:val="001913A3"/>
    <w:rsid w:val="0019631C"/>
    <w:rsid w:val="001A07A9"/>
    <w:rsid w:val="001A20D1"/>
    <w:rsid w:val="001A2E5E"/>
    <w:rsid w:val="001A375B"/>
    <w:rsid w:val="001A4B9E"/>
    <w:rsid w:val="001A5C7B"/>
    <w:rsid w:val="001B1575"/>
    <w:rsid w:val="001B4580"/>
    <w:rsid w:val="001B58EE"/>
    <w:rsid w:val="001C28AC"/>
    <w:rsid w:val="001C326A"/>
    <w:rsid w:val="001C3CDE"/>
    <w:rsid w:val="001C6408"/>
    <w:rsid w:val="001D059C"/>
    <w:rsid w:val="001D0608"/>
    <w:rsid w:val="001D116F"/>
    <w:rsid w:val="001D3D97"/>
    <w:rsid w:val="001D3FF9"/>
    <w:rsid w:val="001D75F9"/>
    <w:rsid w:val="001E0B48"/>
    <w:rsid w:val="001E0FAE"/>
    <w:rsid w:val="001E1BD6"/>
    <w:rsid w:val="001E57AD"/>
    <w:rsid w:val="001E773F"/>
    <w:rsid w:val="001F38D7"/>
    <w:rsid w:val="001F7D75"/>
    <w:rsid w:val="00203FDC"/>
    <w:rsid w:val="0021181A"/>
    <w:rsid w:val="0021361E"/>
    <w:rsid w:val="00213FAE"/>
    <w:rsid w:val="00216AC6"/>
    <w:rsid w:val="00217241"/>
    <w:rsid w:val="00217CB2"/>
    <w:rsid w:val="00220EC0"/>
    <w:rsid w:val="002212B6"/>
    <w:rsid w:val="00221CED"/>
    <w:rsid w:val="00230213"/>
    <w:rsid w:val="00234B32"/>
    <w:rsid w:val="00235D23"/>
    <w:rsid w:val="00236622"/>
    <w:rsid w:val="00241A33"/>
    <w:rsid w:val="00245C14"/>
    <w:rsid w:val="0025072B"/>
    <w:rsid w:val="0025387C"/>
    <w:rsid w:val="00256E86"/>
    <w:rsid w:val="00263DFD"/>
    <w:rsid w:val="00270553"/>
    <w:rsid w:val="00270B88"/>
    <w:rsid w:val="00272714"/>
    <w:rsid w:val="00280457"/>
    <w:rsid w:val="00281094"/>
    <w:rsid w:val="002825E0"/>
    <w:rsid w:val="002857DB"/>
    <w:rsid w:val="00285C58"/>
    <w:rsid w:val="00286F2E"/>
    <w:rsid w:val="002875DD"/>
    <w:rsid w:val="0029060F"/>
    <w:rsid w:val="00290F99"/>
    <w:rsid w:val="002911A3"/>
    <w:rsid w:val="00295BFF"/>
    <w:rsid w:val="002975F8"/>
    <w:rsid w:val="002A02BB"/>
    <w:rsid w:val="002A3384"/>
    <w:rsid w:val="002A4A0F"/>
    <w:rsid w:val="002A5AE7"/>
    <w:rsid w:val="002B0820"/>
    <w:rsid w:val="002B1E87"/>
    <w:rsid w:val="002B5278"/>
    <w:rsid w:val="002C31C4"/>
    <w:rsid w:val="002C55A6"/>
    <w:rsid w:val="002C5E00"/>
    <w:rsid w:val="002C79AC"/>
    <w:rsid w:val="002D6314"/>
    <w:rsid w:val="002D6C20"/>
    <w:rsid w:val="002D6EC8"/>
    <w:rsid w:val="002D7E63"/>
    <w:rsid w:val="002E100F"/>
    <w:rsid w:val="002E2EFC"/>
    <w:rsid w:val="002E38B5"/>
    <w:rsid w:val="002E535B"/>
    <w:rsid w:val="002E5B2D"/>
    <w:rsid w:val="002E5D89"/>
    <w:rsid w:val="002E6015"/>
    <w:rsid w:val="002F1895"/>
    <w:rsid w:val="002F19B4"/>
    <w:rsid w:val="002F3733"/>
    <w:rsid w:val="002F3C2F"/>
    <w:rsid w:val="002F4984"/>
    <w:rsid w:val="002F53BB"/>
    <w:rsid w:val="002F6BDA"/>
    <w:rsid w:val="002F7E91"/>
    <w:rsid w:val="00300FF6"/>
    <w:rsid w:val="00302D64"/>
    <w:rsid w:val="0030594A"/>
    <w:rsid w:val="00307AEC"/>
    <w:rsid w:val="00311071"/>
    <w:rsid w:val="003125CD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3100"/>
    <w:rsid w:val="00355AC0"/>
    <w:rsid w:val="00356A05"/>
    <w:rsid w:val="00357305"/>
    <w:rsid w:val="00361071"/>
    <w:rsid w:val="00361A5F"/>
    <w:rsid w:val="0036372B"/>
    <w:rsid w:val="0036440D"/>
    <w:rsid w:val="00365437"/>
    <w:rsid w:val="00365F18"/>
    <w:rsid w:val="00367ADF"/>
    <w:rsid w:val="003741D2"/>
    <w:rsid w:val="0037449D"/>
    <w:rsid w:val="0038241C"/>
    <w:rsid w:val="0038327A"/>
    <w:rsid w:val="00386D35"/>
    <w:rsid w:val="00390CFB"/>
    <w:rsid w:val="00393E48"/>
    <w:rsid w:val="00396E0B"/>
    <w:rsid w:val="00397314"/>
    <w:rsid w:val="00397682"/>
    <w:rsid w:val="003978EE"/>
    <w:rsid w:val="003A0809"/>
    <w:rsid w:val="003A4CF1"/>
    <w:rsid w:val="003A4FF9"/>
    <w:rsid w:val="003A5211"/>
    <w:rsid w:val="003A52BE"/>
    <w:rsid w:val="003B0746"/>
    <w:rsid w:val="003B15C3"/>
    <w:rsid w:val="003B3832"/>
    <w:rsid w:val="003B5FD8"/>
    <w:rsid w:val="003B6F09"/>
    <w:rsid w:val="003B77FF"/>
    <w:rsid w:val="003C0CDC"/>
    <w:rsid w:val="003C1FCE"/>
    <w:rsid w:val="003C25FD"/>
    <w:rsid w:val="003C439A"/>
    <w:rsid w:val="003C4A3D"/>
    <w:rsid w:val="003C6676"/>
    <w:rsid w:val="003E0E59"/>
    <w:rsid w:val="003E1013"/>
    <w:rsid w:val="003E1DAD"/>
    <w:rsid w:val="003E37CC"/>
    <w:rsid w:val="003F12F9"/>
    <w:rsid w:val="003F1C1D"/>
    <w:rsid w:val="003F3883"/>
    <w:rsid w:val="003F437C"/>
    <w:rsid w:val="003F7987"/>
    <w:rsid w:val="004019A6"/>
    <w:rsid w:val="004029A2"/>
    <w:rsid w:val="00404C65"/>
    <w:rsid w:val="004052C5"/>
    <w:rsid w:val="004136D6"/>
    <w:rsid w:val="00413FC2"/>
    <w:rsid w:val="00415C29"/>
    <w:rsid w:val="00417949"/>
    <w:rsid w:val="00425227"/>
    <w:rsid w:val="00425B4D"/>
    <w:rsid w:val="00427142"/>
    <w:rsid w:val="004273B8"/>
    <w:rsid w:val="00430C6B"/>
    <w:rsid w:val="004317FD"/>
    <w:rsid w:val="004375B5"/>
    <w:rsid w:val="00441B81"/>
    <w:rsid w:val="004428D8"/>
    <w:rsid w:val="00443DB5"/>
    <w:rsid w:val="00443E4B"/>
    <w:rsid w:val="0045208A"/>
    <w:rsid w:val="0046085A"/>
    <w:rsid w:val="00461B6A"/>
    <w:rsid w:val="00461BC5"/>
    <w:rsid w:val="00463323"/>
    <w:rsid w:val="00470848"/>
    <w:rsid w:val="00470B0C"/>
    <w:rsid w:val="004771B8"/>
    <w:rsid w:val="00482C02"/>
    <w:rsid w:val="004837C4"/>
    <w:rsid w:val="00487B1D"/>
    <w:rsid w:val="00491930"/>
    <w:rsid w:val="004938F4"/>
    <w:rsid w:val="0049430F"/>
    <w:rsid w:val="00494D54"/>
    <w:rsid w:val="00494FB2"/>
    <w:rsid w:val="00495C4F"/>
    <w:rsid w:val="0049616A"/>
    <w:rsid w:val="0049769C"/>
    <w:rsid w:val="004A257D"/>
    <w:rsid w:val="004A776E"/>
    <w:rsid w:val="004B0454"/>
    <w:rsid w:val="004B301B"/>
    <w:rsid w:val="004B33DE"/>
    <w:rsid w:val="004B77E8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7B50"/>
    <w:rsid w:val="004E10B4"/>
    <w:rsid w:val="004E2588"/>
    <w:rsid w:val="004E277B"/>
    <w:rsid w:val="004E6032"/>
    <w:rsid w:val="004F5039"/>
    <w:rsid w:val="00501490"/>
    <w:rsid w:val="00501B8C"/>
    <w:rsid w:val="00502156"/>
    <w:rsid w:val="00502302"/>
    <w:rsid w:val="0050252C"/>
    <w:rsid w:val="00504D7D"/>
    <w:rsid w:val="00510AA0"/>
    <w:rsid w:val="00511373"/>
    <w:rsid w:val="005117DB"/>
    <w:rsid w:val="005151BF"/>
    <w:rsid w:val="00516FB7"/>
    <w:rsid w:val="00520927"/>
    <w:rsid w:val="0052156A"/>
    <w:rsid w:val="0052434D"/>
    <w:rsid w:val="005243C9"/>
    <w:rsid w:val="005243E2"/>
    <w:rsid w:val="00527BC5"/>
    <w:rsid w:val="00527D52"/>
    <w:rsid w:val="0053408C"/>
    <w:rsid w:val="0053668C"/>
    <w:rsid w:val="00537005"/>
    <w:rsid w:val="0054416C"/>
    <w:rsid w:val="0055235E"/>
    <w:rsid w:val="00552FBE"/>
    <w:rsid w:val="00554C98"/>
    <w:rsid w:val="00555452"/>
    <w:rsid w:val="00555650"/>
    <w:rsid w:val="005607DE"/>
    <w:rsid w:val="0056091D"/>
    <w:rsid w:val="00561424"/>
    <w:rsid w:val="00562E4E"/>
    <w:rsid w:val="00564C14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07C"/>
    <w:rsid w:val="0059275C"/>
    <w:rsid w:val="005937F4"/>
    <w:rsid w:val="00594D50"/>
    <w:rsid w:val="00596775"/>
    <w:rsid w:val="005A0FE9"/>
    <w:rsid w:val="005A2215"/>
    <w:rsid w:val="005A6211"/>
    <w:rsid w:val="005B05B5"/>
    <w:rsid w:val="005C3A36"/>
    <w:rsid w:val="005C568E"/>
    <w:rsid w:val="005D497C"/>
    <w:rsid w:val="005D5F72"/>
    <w:rsid w:val="005E3984"/>
    <w:rsid w:val="005E4623"/>
    <w:rsid w:val="005E4F55"/>
    <w:rsid w:val="005E5FEA"/>
    <w:rsid w:val="005E664A"/>
    <w:rsid w:val="005E7C5B"/>
    <w:rsid w:val="005F08D9"/>
    <w:rsid w:val="005F1D18"/>
    <w:rsid w:val="005F31BA"/>
    <w:rsid w:val="005F3A6E"/>
    <w:rsid w:val="005F3E1A"/>
    <w:rsid w:val="005F48EF"/>
    <w:rsid w:val="005F7081"/>
    <w:rsid w:val="005F728E"/>
    <w:rsid w:val="0060090D"/>
    <w:rsid w:val="0060292D"/>
    <w:rsid w:val="0060568C"/>
    <w:rsid w:val="00610692"/>
    <w:rsid w:val="00611E9A"/>
    <w:rsid w:val="00613A2A"/>
    <w:rsid w:val="00617AA0"/>
    <w:rsid w:val="00622022"/>
    <w:rsid w:val="006230F6"/>
    <w:rsid w:val="00623177"/>
    <w:rsid w:val="006239B1"/>
    <w:rsid w:val="00624390"/>
    <w:rsid w:val="00626B72"/>
    <w:rsid w:val="00626D0B"/>
    <w:rsid w:val="00631E32"/>
    <w:rsid w:val="00632024"/>
    <w:rsid w:val="00632C81"/>
    <w:rsid w:val="006355FB"/>
    <w:rsid w:val="00636FE2"/>
    <w:rsid w:val="006400F3"/>
    <w:rsid w:val="00640D4F"/>
    <w:rsid w:val="006413E8"/>
    <w:rsid w:val="006420D4"/>
    <w:rsid w:val="00644449"/>
    <w:rsid w:val="00644964"/>
    <w:rsid w:val="00644C39"/>
    <w:rsid w:val="00647623"/>
    <w:rsid w:val="00650B9A"/>
    <w:rsid w:val="006570A7"/>
    <w:rsid w:val="00660C3D"/>
    <w:rsid w:val="00660C93"/>
    <w:rsid w:val="00664CEB"/>
    <w:rsid w:val="00665508"/>
    <w:rsid w:val="0067026C"/>
    <w:rsid w:val="00670F45"/>
    <w:rsid w:val="00671B5F"/>
    <w:rsid w:val="00674049"/>
    <w:rsid w:val="00674568"/>
    <w:rsid w:val="006752A2"/>
    <w:rsid w:val="00675552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2EB5"/>
    <w:rsid w:val="006B3A52"/>
    <w:rsid w:val="006B42E9"/>
    <w:rsid w:val="006B6ECD"/>
    <w:rsid w:val="006B7F7C"/>
    <w:rsid w:val="006C03D8"/>
    <w:rsid w:val="006C0700"/>
    <w:rsid w:val="006C1258"/>
    <w:rsid w:val="006C2D57"/>
    <w:rsid w:val="006C332C"/>
    <w:rsid w:val="006C33D9"/>
    <w:rsid w:val="006C6077"/>
    <w:rsid w:val="006C75DD"/>
    <w:rsid w:val="006D3D46"/>
    <w:rsid w:val="006D3EA5"/>
    <w:rsid w:val="006D46BF"/>
    <w:rsid w:val="006E142A"/>
    <w:rsid w:val="006E1980"/>
    <w:rsid w:val="006E2818"/>
    <w:rsid w:val="006E2B32"/>
    <w:rsid w:val="006E384A"/>
    <w:rsid w:val="006E4EA0"/>
    <w:rsid w:val="006E6184"/>
    <w:rsid w:val="006E64B8"/>
    <w:rsid w:val="006F1C70"/>
    <w:rsid w:val="006F28B7"/>
    <w:rsid w:val="006F419F"/>
    <w:rsid w:val="006F4A9D"/>
    <w:rsid w:val="00701CBA"/>
    <w:rsid w:val="007028D3"/>
    <w:rsid w:val="00702F16"/>
    <w:rsid w:val="0070319D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2F39"/>
    <w:rsid w:val="00737409"/>
    <w:rsid w:val="007415E6"/>
    <w:rsid w:val="007446D1"/>
    <w:rsid w:val="00744FB5"/>
    <w:rsid w:val="007470DB"/>
    <w:rsid w:val="00750D2C"/>
    <w:rsid w:val="00752829"/>
    <w:rsid w:val="00754A62"/>
    <w:rsid w:val="007563AD"/>
    <w:rsid w:val="00761AE0"/>
    <w:rsid w:val="00761BD0"/>
    <w:rsid w:val="00763DEA"/>
    <w:rsid w:val="00771DF5"/>
    <w:rsid w:val="00774D9C"/>
    <w:rsid w:val="00776E94"/>
    <w:rsid w:val="007805F4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C2B0A"/>
    <w:rsid w:val="007C3D41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52E5"/>
    <w:rsid w:val="007F0540"/>
    <w:rsid w:val="007F1DE7"/>
    <w:rsid w:val="007F238F"/>
    <w:rsid w:val="007F2AE3"/>
    <w:rsid w:val="007F47C5"/>
    <w:rsid w:val="007F5936"/>
    <w:rsid w:val="007F6129"/>
    <w:rsid w:val="007F64EC"/>
    <w:rsid w:val="00800787"/>
    <w:rsid w:val="00802B4D"/>
    <w:rsid w:val="0080542C"/>
    <w:rsid w:val="0081027F"/>
    <w:rsid w:val="00810F0F"/>
    <w:rsid w:val="00811FC6"/>
    <w:rsid w:val="00813968"/>
    <w:rsid w:val="00815653"/>
    <w:rsid w:val="008176E0"/>
    <w:rsid w:val="008212FE"/>
    <w:rsid w:val="00824443"/>
    <w:rsid w:val="0082487C"/>
    <w:rsid w:val="00825046"/>
    <w:rsid w:val="00827185"/>
    <w:rsid w:val="008273CE"/>
    <w:rsid w:val="00827DB9"/>
    <w:rsid w:val="008359F6"/>
    <w:rsid w:val="00840A3C"/>
    <w:rsid w:val="00843DA2"/>
    <w:rsid w:val="00844AA2"/>
    <w:rsid w:val="0084628A"/>
    <w:rsid w:val="00850665"/>
    <w:rsid w:val="00853D8F"/>
    <w:rsid w:val="00857436"/>
    <w:rsid w:val="00857E74"/>
    <w:rsid w:val="008603EA"/>
    <w:rsid w:val="00863E39"/>
    <w:rsid w:val="0087016A"/>
    <w:rsid w:val="008714B8"/>
    <w:rsid w:val="008748B2"/>
    <w:rsid w:val="00874A2F"/>
    <w:rsid w:val="00880CC7"/>
    <w:rsid w:val="0088421A"/>
    <w:rsid w:val="00884790"/>
    <w:rsid w:val="0088609A"/>
    <w:rsid w:val="008918D5"/>
    <w:rsid w:val="00891BCE"/>
    <w:rsid w:val="008921F5"/>
    <w:rsid w:val="00892737"/>
    <w:rsid w:val="00894DD8"/>
    <w:rsid w:val="00895E93"/>
    <w:rsid w:val="00896644"/>
    <w:rsid w:val="008A0718"/>
    <w:rsid w:val="008A0763"/>
    <w:rsid w:val="008A6F57"/>
    <w:rsid w:val="008A706B"/>
    <w:rsid w:val="008B2814"/>
    <w:rsid w:val="008B3A24"/>
    <w:rsid w:val="008B4330"/>
    <w:rsid w:val="008B5448"/>
    <w:rsid w:val="008B5EF8"/>
    <w:rsid w:val="008B7BF2"/>
    <w:rsid w:val="008C4DF4"/>
    <w:rsid w:val="008C5C0E"/>
    <w:rsid w:val="008D0EFF"/>
    <w:rsid w:val="008D17FB"/>
    <w:rsid w:val="008D2214"/>
    <w:rsid w:val="008D282D"/>
    <w:rsid w:val="008D4746"/>
    <w:rsid w:val="008D7408"/>
    <w:rsid w:val="008D7672"/>
    <w:rsid w:val="008E17CA"/>
    <w:rsid w:val="008E224E"/>
    <w:rsid w:val="008E573C"/>
    <w:rsid w:val="008F0F52"/>
    <w:rsid w:val="008F21F0"/>
    <w:rsid w:val="008F2923"/>
    <w:rsid w:val="008F2B02"/>
    <w:rsid w:val="008F2C27"/>
    <w:rsid w:val="008F50CF"/>
    <w:rsid w:val="008F5EDD"/>
    <w:rsid w:val="008F6E21"/>
    <w:rsid w:val="00902877"/>
    <w:rsid w:val="00911623"/>
    <w:rsid w:val="00914972"/>
    <w:rsid w:val="00915212"/>
    <w:rsid w:val="0091553D"/>
    <w:rsid w:val="0093070E"/>
    <w:rsid w:val="009326A7"/>
    <w:rsid w:val="00934D22"/>
    <w:rsid w:val="00934D33"/>
    <w:rsid w:val="00936990"/>
    <w:rsid w:val="00936D23"/>
    <w:rsid w:val="00937623"/>
    <w:rsid w:val="00937910"/>
    <w:rsid w:val="0094137F"/>
    <w:rsid w:val="00941718"/>
    <w:rsid w:val="00941EBD"/>
    <w:rsid w:val="00944126"/>
    <w:rsid w:val="00946523"/>
    <w:rsid w:val="0094784E"/>
    <w:rsid w:val="00947CDC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8AE"/>
    <w:rsid w:val="00971900"/>
    <w:rsid w:val="0097523B"/>
    <w:rsid w:val="00976F33"/>
    <w:rsid w:val="00977A80"/>
    <w:rsid w:val="00981C91"/>
    <w:rsid w:val="009843B4"/>
    <w:rsid w:val="009847E9"/>
    <w:rsid w:val="00986301"/>
    <w:rsid w:val="009870D3"/>
    <w:rsid w:val="00994522"/>
    <w:rsid w:val="0099456C"/>
    <w:rsid w:val="009950F6"/>
    <w:rsid w:val="00997B57"/>
    <w:rsid w:val="009A1613"/>
    <w:rsid w:val="009A27F9"/>
    <w:rsid w:val="009A416E"/>
    <w:rsid w:val="009A5071"/>
    <w:rsid w:val="009A72C5"/>
    <w:rsid w:val="009B1BC6"/>
    <w:rsid w:val="009B2407"/>
    <w:rsid w:val="009B2C1D"/>
    <w:rsid w:val="009B2E1E"/>
    <w:rsid w:val="009B3499"/>
    <w:rsid w:val="009B3DBC"/>
    <w:rsid w:val="009B7026"/>
    <w:rsid w:val="009B7413"/>
    <w:rsid w:val="009B7BA8"/>
    <w:rsid w:val="009C04B1"/>
    <w:rsid w:val="009C21FB"/>
    <w:rsid w:val="009C363B"/>
    <w:rsid w:val="009C528F"/>
    <w:rsid w:val="009C708C"/>
    <w:rsid w:val="009D0FC1"/>
    <w:rsid w:val="009D20A1"/>
    <w:rsid w:val="009E13F4"/>
    <w:rsid w:val="009E14A0"/>
    <w:rsid w:val="009E3FBF"/>
    <w:rsid w:val="009E637F"/>
    <w:rsid w:val="009E671D"/>
    <w:rsid w:val="009E6F92"/>
    <w:rsid w:val="009F1282"/>
    <w:rsid w:val="009F26B1"/>
    <w:rsid w:val="009F7C3B"/>
    <w:rsid w:val="00A019BE"/>
    <w:rsid w:val="00A040C5"/>
    <w:rsid w:val="00A04142"/>
    <w:rsid w:val="00A04C32"/>
    <w:rsid w:val="00A057E6"/>
    <w:rsid w:val="00A063CF"/>
    <w:rsid w:val="00A1485A"/>
    <w:rsid w:val="00A24F0B"/>
    <w:rsid w:val="00A25E34"/>
    <w:rsid w:val="00A30010"/>
    <w:rsid w:val="00A301B3"/>
    <w:rsid w:val="00A31CD0"/>
    <w:rsid w:val="00A33000"/>
    <w:rsid w:val="00A36E19"/>
    <w:rsid w:val="00A422D7"/>
    <w:rsid w:val="00A43AE7"/>
    <w:rsid w:val="00A442EC"/>
    <w:rsid w:val="00A44C2C"/>
    <w:rsid w:val="00A450CF"/>
    <w:rsid w:val="00A45A07"/>
    <w:rsid w:val="00A478ED"/>
    <w:rsid w:val="00A50D1B"/>
    <w:rsid w:val="00A51B4F"/>
    <w:rsid w:val="00A52802"/>
    <w:rsid w:val="00A53082"/>
    <w:rsid w:val="00A5591A"/>
    <w:rsid w:val="00A575D6"/>
    <w:rsid w:val="00A7121A"/>
    <w:rsid w:val="00A74A74"/>
    <w:rsid w:val="00A76B19"/>
    <w:rsid w:val="00A77C70"/>
    <w:rsid w:val="00A807D8"/>
    <w:rsid w:val="00A811E3"/>
    <w:rsid w:val="00A85C74"/>
    <w:rsid w:val="00A85CB0"/>
    <w:rsid w:val="00A9232D"/>
    <w:rsid w:val="00A929BA"/>
    <w:rsid w:val="00A967BC"/>
    <w:rsid w:val="00AA0A0E"/>
    <w:rsid w:val="00AA2B31"/>
    <w:rsid w:val="00AB1AB8"/>
    <w:rsid w:val="00AB39E5"/>
    <w:rsid w:val="00AB4AF3"/>
    <w:rsid w:val="00AB4EC4"/>
    <w:rsid w:val="00AC0924"/>
    <w:rsid w:val="00AC18E6"/>
    <w:rsid w:val="00AC2D17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077E"/>
    <w:rsid w:val="00AE2FF6"/>
    <w:rsid w:val="00AF0578"/>
    <w:rsid w:val="00AF0DD7"/>
    <w:rsid w:val="00AF236B"/>
    <w:rsid w:val="00AF4395"/>
    <w:rsid w:val="00AF6126"/>
    <w:rsid w:val="00AF6844"/>
    <w:rsid w:val="00AF7FE2"/>
    <w:rsid w:val="00B0006E"/>
    <w:rsid w:val="00B01DB4"/>
    <w:rsid w:val="00B05872"/>
    <w:rsid w:val="00B05934"/>
    <w:rsid w:val="00B069C4"/>
    <w:rsid w:val="00B07632"/>
    <w:rsid w:val="00B1047A"/>
    <w:rsid w:val="00B11B8C"/>
    <w:rsid w:val="00B11BC4"/>
    <w:rsid w:val="00B11C3F"/>
    <w:rsid w:val="00B11ECA"/>
    <w:rsid w:val="00B12AE0"/>
    <w:rsid w:val="00B15539"/>
    <w:rsid w:val="00B16200"/>
    <w:rsid w:val="00B165AE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2C0C"/>
    <w:rsid w:val="00B56CA9"/>
    <w:rsid w:val="00B609E5"/>
    <w:rsid w:val="00B61335"/>
    <w:rsid w:val="00B71692"/>
    <w:rsid w:val="00B723E2"/>
    <w:rsid w:val="00B738C5"/>
    <w:rsid w:val="00B73A87"/>
    <w:rsid w:val="00B80CA6"/>
    <w:rsid w:val="00B82062"/>
    <w:rsid w:val="00B839DD"/>
    <w:rsid w:val="00B873E4"/>
    <w:rsid w:val="00B90EB8"/>
    <w:rsid w:val="00B947AC"/>
    <w:rsid w:val="00B963BC"/>
    <w:rsid w:val="00B96B22"/>
    <w:rsid w:val="00BA155C"/>
    <w:rsid w:val="00BB2CBA"/>
    <w:rsid w:val="00BB5385"/>
    <w:rsid w:val="00BB6BAD"/>
    <w:rsid w:val="00BB77F6"/>
    <w:rsid w:val="00BC12E4"/>
    <w:rsid w:val="00BC348C"/>
    <w:rsid w:val="00BC3982"/>
    <w:rsid w:val="00BC6D2A"/>
    <w:rsid w:val="00BC78C0"/>
    <w:rsid w:val="00BD210F"/>
    <w:rsid w:val="00BD6BA3"/>
    <w:rsid w:val="00BD722E"/>
    <w:rsid w:val="00BE3039"/>
    <w:rsid w:val="00BE4578"/>
    <w:rsid w:val="00BF1FB1"/>
    <w:rsid w:val="00BF43B1"/>
    <w:rsid w:val="00BF60AC"/>
    <w:rsid w:val="00BF6C84"/>
    <w:rsid w:val="00BF6CD5"/>
    <w:rsid w:val="00BF7617"/>
    <w:rsid w:val="00C00AE6"/>
    <w:rsid w:val="00C022B6"/>
    <w:rsid w:val="00C053D3"/>
    <w:rsid w:val="00C05D41"/>
    <w:rsid w:val="00C05F45"/>
    <w:rsid w:val="00C06CF6"/>
    <w:rsid w:val="00C070C7"/>
    <w:rsid w:val="00C102E8"/>
    <w:rsid w:val="00C11420"/>
    <w:rsid w:val="00C1248F"/>
    <w:rsid w:val="00C23C12"/>
    <w:rsid w:val="00C24D4E"/>
    <w:rsid w:val="00C24DE6"/>
    <w:rsid w:val="00C27345"/>
    <w:rsid w:val="00C27A00"/>
    <w:rsid w:val="00C3461E"/>
    <w:rsid w:val="00C3696A"/>
    <w:rsid w:val="00C4062E"/>
    <w:rsid w:val="00C411E4"/>
    <w:rsid w:val="00C42361"/>
    <w:rsid w:val="00C425B6"/>
    <w:rsid w:val="00C42A9C"/>
    <w:rsid w:val="00C43C97"/>
    <w:rsid w:val="00C44AD2"/>
    <w:rsid w:val="00C458C8"/>
    <w:rsid w:val="00C57D1B"/>
    <w:rsid w:val="00C61BE3"/>
    <w:rsid w:val="00C66695"/>
    <w:rsid w:val="00C71FD0"/>
    <w:rsid w:val="00C72E3A"/>
    <w:rsid w:val="00C75E7F"/>
    <w:rsid w:val="00C802BC"/>
    <w:rsid w:val="00C80743"/>
    <w:rsid w:val="00C82446"/>
    <w:rsid w:val="00C82D49"/>
    <w:rsid w:val="00C82FF6"/>
    <w:rsid w:val="00C8377B"/>
    <w:rsid w:val="00C83E92"/>
    <w:rsid w:val="00C864AA"/>
    <w:rsid w:val="00C86D7B"/>
    <w:rsid w:val="00C8791D"/>
    <w:rsid w:val="00C93D40"/>
    <w:rsid w:val="00C943F7"/>
    <w:rsid w:val="00C961FC"/>
    <w:rsid w:val="00C96642"/>
    <w:rsid w:val="00CA33C2"/>
    <w:rsid w:val="00CA4E5A"/>
    <w:rsid w:val="00CA5F66"/>
    <w:rsid w:val="00CA6C62"/>
    <w:rsid w:val="00CA6D20"/>
    <w:rsid w:val="00CA795F"/>
    <w:rsid w:val="00CB39FD"/>
    <w:rsid w:val="00CB47C9"/>
    <w:rsid w:val="00CB4D29"/>
    <w:rsid w:val="00CB4E58"/>
    <w:rsid w:val="00CB68AE"/>
    <w:rsid w:val="00CB6EF1"/>
    <w:rsid w:val="00CB76E4"/>
    <w:rsid w:val="00CC05B8"/>
    <w:rsid w:val="00CC248A"/>
    <w:rsid w:val="00CC2E46"/>
    <w:rsid w:val="00CC5155"/>
    <w:rsid w:val="00CC7FD0"/>
    <w:rsid w:val="00CD1FDB"/>
    <w:rsid w:val="00CD4480"/>
    <w:rsid w:val="00CD5A93"/>
    <w:rsid w:val="00CD5C6E"/>
    <w:rsid w:val="00CD72BE"/>
    <w:rsid w:val="00CE0394"/>
    <w:rsid w:val="00CE0786"/>
    <w:rsid w:val="00CE3FF4"/>
    <w:rsid w:val="00CE558A"/>
    <w:rsid w:val="00CE5F1A"/>
    <w:rsid w:val="00CE7081"/>
    <w:rsid w:val="00CF0788"/>
    <w:rsid w:val="00CF4E62"/>
    <w:rsid w:val="00CF4E8B"/>
    <w:rsid w:val="00D02288"/>
    <w:rsid w:val="00D06111"/>
    <w:rsid w:val="00D0708F"/>
    <w:rsid w:val="00D16C91"/>
    <w:rsid w:val="00D17736"/>
    <w:rsid w:val="00D201B1"/>
    <w:rsid w:val="00D233BC"/>
    <w:rsid w:val="00D25E9E"/>
    <w:rsid w:val="00D2757D"/>
    <w:rsid w:val="00D27ED0"/>
    <w:rsid w:val="00D27F2C"/>
    <w:rsid w:val="00D3321D"/>
    <w:rsid w:val="00D34A2A"/>
    <w:rsid w:val="00D372A9"/>
    <w:rsid w:val="00D375A6"/>
    <w:rsid w:val="00D45026"/>
    <w:rsid w:val="00D47FE6"/>
    <w:rsid w:val="00D55CAD"/>
    <w:rsid w:val="00D60827"/>
    <w:rsid w:val="00D62706"/>
    <w:rsid w:val="00D627CE"/>
    <w:rsid w:val="00D63208"/>
    <w:rsid w:val="00D634CF"/>
    <w:rsid w:val="00D647D5"/>
    <w:rsid w:val="00D64E17"/>
    <w:rsid w:val="00D65DE8"/>
    <w:rsid w:val="00D700E3"/>
    <w:rsid w:val="00D720A3"/>
    <w:rsid w:val="00D72D11"/>
    <w:rsid w:val="00D75EC3"/>
    <w:rsid w:val="00D82EA2"/>
    <w:rsid w:val="00D85FBF"/>
    <w:rsid w:val="00D87C37"/>
    <w:rsid w:val="00D87E25"/>
    <w:rsid w:val="00D907A4"/>
    <w:rsid w:val="00D908FA"/>
    <w:rsid w:val="00D93856"/>
    <w:rsid w:val="00D95970"/>
    <w:rsid w:val="00D96046"/>
    <w:rsid w:val="00D967BF"/>
    <w:rsid w:val="00D96AC0"/>
    <w:rsid w:val="00D96E5A"/>
    <w:rsid w:val="00DA1994"/>
    <w:rsid w:val="00DA1DBA"/>
    <w:rsid w:val="00DA51F3"/>
    <w:rsid w:val="00DB0295"/>
    <w:rsid w:val="00DB7148"/>
    <w:rsid w:val="00DB7250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E1BD9"/>
    <w:rsid w:val="00DF145B"/>
    <w:rsid w:val="00DF1CB1"/>
    <w:rsid w:val="00DF1F10"/>
    <w:rsid w:val="00DF3B83"/>
    <w:rsid w:val="00DF3D96"/>
    <w:rsid w:val="00DF45D8"/>
    <w:rsid w:val="00DF558D"/>
    <w:rsid w:val="00E01311"/>
    <w:rsid w:val="00E04562"/>
    <w:rsid w:val="00E05057"/>
    <w:rsid w:val="00E0681B"/>
    <w:rsid w:val="00E1181C"/>
    <w:rsid w:val="00E11AAC"/>
    <w:rsid w:val="00E11F31"/>
    <w:rsid w:val="00E12E82"/>
    <w:rsid w:val="00E206ED"/>
    <w:rsid w:val="00E23111"/>
    <w:rsid w:val="00E2378F"/>
    <w:rsid w:val="00E25323"/>
    <w:rsid w:val="00E25720"/>
    <w:rsid w:val="00E360D5"/>
    <w:rsid w:val="00E377C5"/>
    <w:rsid w:val="00E46122"/>
    <w:rsid w:val="00E50343"/>
    <w:rsid w:val="00E52DB4"/>
    <w:rsid w:val="00E532D9"/>
    <w:rsid w:val="00E54371"/>
    <w:rsid w:val="00E54590"/>
    <w:rsid w:val="00E5462C"/>
    <w:rsid w:val="00E54D7B"/>
    <w:rsid w:val="00E56780"/>
    <w:rsid w:val="00E56E4B"/>
    <w:rsid w:val="00E57945"/>
    <w:rsid w:val="00E60839"/>
    <w:rsid w:val="00E608EB"/>
    <w:rsid w:val="00E62893"/>
    <w:rsid w:val="00E62E8E"/>
    <w:rsid w:val="00E65441"/>
    <w:rsid w:val="00E65F37"/>
    <w:rsid w:val="00E66D2B"/>
    <w:rsid w:val="00E72CDF"/>
    <w:rsid w:val="00E75F77"/>
    <w:rsid w:val="00E77786"/>
    <w:rsid w:val="00E811F4"/>
    <w:rsid w:val="00E81988"/>
    <w:rsid w:val="00E82319"/>
    <w:rsid w:val="00E86888"/>
    <w:rsid w:val="00E90072"/>
    <w:rsid w:val="00E90F97"/>
    <w:rsid w:val="00E91E46"/>
    <w:rsid w:val="00E93D9D"/>
    <w:rsid w:val="00E95911"/>
    <w:rsid w:val="00E96E69"/>
    <w:rsid w:val="00EA0E8A"/>
    <w:rsid w:val="00EA6403"/>
    <w:rsid w:val="00EB0784"/>
    <w:rsid w:val="00EB2AF1"/>
    <w:rsid w:val="00EB2CD7"/>
    <w:rsid w:val="00EB54B7"/>
    <w:rsid w:val="00EB78A0"/>
    <w:rsid w:val="00EC2642"/>
    <w:rsid w:val="00EC3C1C"/>
    <w:rsid w:val="00EC486D"/>
    <w:rsid w:val="00EC609A"/>
    <w:rsid w:val="00ED0C9A"/>
    <w:rsid w:val="00ED0CBA"/>
    <w:rsid w:val="00ED6934"/>
    <w:rsid w:val="00EE5670"/>
    <w:rsid w:val="00EE67E1"/>
    <w:rsid w:val="00EF1701"/>
    <w:rsid w:val="00EF3FFE"/>
    <w:rsid w:val="00EF69D8"/>
    <w:rsid w:val="00F03488"/>
    <w:rsid w:val="00F042AE"/>
    <w:rsid w:val="00F0707F"/>
    <w:rsid w:val="00F07345"/>
    <w:rsid w:val="00F106B8"/>
    <w:rsid w:val="00F1206E"/>
    <w:rsid w:val="00F13630"/>
    <w:rsid w:val="00F13656"/>
    <w:rsid w:val="00F1436B"/>
    <w:rsid w:val="00F14685"/>
    <w:rsid w:val="00F14C70"/>
    <w:rsid w:val="00F158B9"/>
    <w:rsid w:val="00F168B7"/>
    <w:rsid w:val="00F26E00"/>
    <w:rsid w:val="00F356E5"/>
    <w:rsid w:val="00F3587E"/>
    <w:rsid w:val="00F36194"/>
    <w:rsid w:val="00F409C4"/>
    <w:rsid w:val="00F47542"/>
    <w:rsid w:val="00F608D7"/>
    <w:rsid w:val="00F619ED"/>
    <w:rsid w:val="00F632BD"/>
    <w:rsid w:val="00F63D25"/>
    <w:rsid w:val="00F64870"/>
    <w:rsid w:val="00F65BCE"/>
    <w:rsid w:val="00F664B0"/>
    <w:rsid w:val="00F71BCF"/>
    <w:rsid w:val="00F72B08"/>
    <w:rsid w:val="00F73489"/>
    <w:rsid w:val="00F757E0"/>
    <w:rsid w:val="00F80BC7"/>
    <w:rsid w:val="00F839CC"/>
    <w:rsid w:val="00F84877"/>
    <w:rsid w:val="00F8659E"/>
    <w:rsid w:val="00F90899"/>
    <w:rsid w:val="00F94C76"/>
    <w:rsid w:val="00F96610"/>
    <w:rsid w:val="00FA0A62"/>
    <w:rsid w:val="00FA1199"/>
    <w:rsid w:val="00FA21E0"/>
    <w:rsid w:val="00FA4560"/>
    <w:rsid w:val="00FA5B3E"/>
    <w:rsid w:val="00FA5C2E"/>
    <w:rsid w:val="00FA68EB"/>
    <w:rsid w:val="00FA6DF6"/>
    <w:rsid w:val="00FB55C8"/>
    <w:rsid w:val="00FB6A6A"/>
    <w:rsid w:val="00FC043B"/>
    <w:rsid w:val="00FC13BF"/>
    <w:rsid w:val="00FC19D7"/>
    <w:rsid w:val="00FC1F95"/>
    <w:rsid w:val="00FC2079"/>
    <w:rsid w:val="00FC7CEB"/>
    <w:rsid w:val="00FD0FC9"/>
    <w:rsid w:val="00FD4046"/>
    <w:rsid w:val="00FD4564"/>
    <w:rsid w:val="00FD4824"/>
    <w:rsid w:val="00FD5629"/>
    <w:rsid w:val="00FD6321"/>
    <w:rsid w:val="00FD64EF"/>
    <w:rsid w:val="00FD771E"/>
    <w:rsid w:val="00FE23AF"/>
    <w:rsid w:val="00FE3077"/>
    <w:rsid w:val="00FE3C31"/>
    <w:rsid w:val="00FE451A"/>
    <w:rsid w:val="00FE61CF"/>
    <w:rsid w:val="00FF1088"/>
    <w:rsid w:val="00FF3882"/>
    <w:rsid w:val="00FF3EF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o:colormru v:ext="edit" colors="#e8f6fe"/>
    </o:shapedefaults>
    <o:shapelayout v:ext="edit">
      <o:idmap v:ext="edit" data="1"/>
    </o:shapelayout>
  </w:shapeDefaults>
  <w:decimalSymbol w:val="."/>
  <w:listSeparator w:val=","/>
  <w14:docId w14:val="4C87BE1E"/>
  <w15:docId w15:val="{272CD089-8CD5-4130-9C56-C729AFF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0DD7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DD7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0DD7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0DD7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0DD7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D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D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D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D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0DD7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F0DD7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AF0DD7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F0DD7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D7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F0DD7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0DD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F0DD7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F0DD7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AF0DD7"/>
    <w:rPr>
      <w:b/>
      <w:bCs/>
      <w:i/>
      <w:iCs/>
      <w:color w:val="4F81BD"/>
    </w:rPr>
  </w:style>
  <w:style w:type="paragraph" w:customStyle="1" w:styleId="Default">
    <w:name w:val="Default"/>
    <w:rsid w:val="00AF0DD7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F0DD7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F0DD7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F0DD7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AF0DD7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F0DD7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F0D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F0DD7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F0DD7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0DD7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F0DD7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F0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DD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F0DD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D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DD7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F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F0DD7"/>
  </w:style>
  <w:style w:type="paragraph" w:styleId="TOC1">
    <w:name w:val="toc 1"/>
    <w:basedOn w:val="Normal"/>
    <w:next w:val="Normal"/>
    <w:autoRedefine/>
    <w:uiPriority w:val="39"/>
    <w:unhideWhenUsed/>
    <w:rsid w:val="00AF0DD7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F0DD7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F0DD7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AF0D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F0DD7"/>
    <w:rPr>
      <w:i/>
      <w:iCs/>
    </w:rPr>
  </w:style>
  <w:style w:type="character" w:styleId="UnresolvedMention">
    <w:name w:val="Unresolved Mention"/>
    <w:basedOn w:val="DefaultParagraphFont"/>
    <w:uiPriority w:val="99"/>
    <w:rsid w:val="00AF0DD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F0DD7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AF0DD7"/>
    <w:rPr>
      <w:rFonts w:ascii="Arial" w:hAnsi="Arial" w:cs="Tahoma"/>
      <w:sz w:val="28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0DD7"/>
  </w:style>
  <w:style w:type="paragraph" w:styleId="BlockText">
    <w:name w:val="Block Text"/>
    <w:basedOn w:val="Normal"/>
    <w:uiPriority w:val="99"/>
    <w:semiHidden/>
    <w:unhideWhenUsed/>
    <w:rsid w:val="00AF0DD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0DD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0DD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0DD7"/>
    <w:rPr>
      <w:rFonts w:ascii="Arial" w:hAnsi="Arial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0DD7"/>
    <w:pPr>
      <w:spacing w:before="120" w:after="120" w:line="360" w:lineRule="auto"/>
      <w:ind w:firstLine="360"/>
      <w:jc w:val="left"/>
    </w:pPr>
    <w:rPr>
      <w:rFonts w:ascii="VIC" w:hAnsi="VIC" w:cs="Tahoma"/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0DD7"/>
    <w:rPr>
      <w:rFonts w:ascii="VIC" w:hAnsi="VIC" w:cs="Tahoma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0DD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0DD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0DD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0DD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0DD7"/>
    <w:rPr>
      <w:rFonts w:ascii="Arial" w:hAnsi="Arial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0DD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0DD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0DD7"/>
  </w:style>
  <w:style w:type="character" w:customStyle="1" w:styleId="DateChar">
    <w:name w:val="Date Char"/>
    <w:basedOn w:val="DefaultParagraphFont"/>
    <w:link w:val="Date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0DD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0DD7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0DD7"/>
    <w:rPr>
      <w:rFonts w:ascii="Arial" w:hAnsi="Arial" w:cs="Tahoma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AF0DD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0DD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0DD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0DD7"/>
    <w:rPr>
      <w:rFonts w:ascii="Arial" w:hAnsi="Arial" w:cs="Tahoma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DD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DD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DD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D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D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0DD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0DD7"/>
    <w:rPr>
      <w:rFonts w:ascii="Arial" w:hAnsi="Arial" w:cs="Tahoma"/>
      <w:i/>
      <w:iCs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DD7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DD7"/>
    <w:rPr>
      <w:rFonts w:ascii="Consolas" w:hAnsi="Consolas" w:cs="Tahoma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0DD7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0DD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DD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DD7"/>
    <w:rPr>
      <w:rFonts w:ascii="Arial" w:hAnsi="Arial" w:cs="Tahoma"/>
      <w:i/>
      <w:iCs/>
      <w:color w:val="4F81BD" w:themeColor="accent1"/>
      <w:sz w:val="28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AF0D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F0D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F0D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F0D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F0D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F0DD7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0DD7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0DD7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0DD7"/>
    <w:pPr>
      <w:numPr>
        <w:numId w:val="3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0DD7"/>
    <w:pPr>
      <w:numPr>
        <w:numId w:val="3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0DD7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0DD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0DD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0DD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0DD7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F0DD7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0DD7"/>
    <w:pPr>
      <w:numPr>
        <w:numId w:val="3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0DD7"/>
    <w:pPr>
      <w:numPr>
        <w:numId w:val="3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0DD7"/>
    <w:pPr>
      <w:numPr>
        <w:numId w:val="3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0DD7"/>
    <w:pPr>
      <w:numPr>
        <w:numId w:val="3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F0D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0DD7"/>
    <w:rPr>
      <w:rFonts w:ascii="Consolas" w:hAnsi="Consolas" w:cs="Tahoma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0D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0DD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0DD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0D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0DD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0DD7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0DD7"/>
    <w:rPr>
      <w:rFonts w:ascii="Consolas" w:hAnsi="Consolas" w:cs="Tahoma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F0D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DD7"/>
    <w:rPr>
      <w:rFonts w:ascii="Arial" w:hAnsi="Arial" w:cs="Tahoma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0D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0DD7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0DD7"/>
    <w:rPr>
      <w:rFonts w:ascii="Arial" w:hAnsi="Arial" w:cs="Tahoma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D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0D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0DD7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0DD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F0DD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D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F0DD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F0DD7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0DD7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F0DD7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0DD7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0DD7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0DD7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0DD7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0DD7"/>
    <w:p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AU" w:eastAsia="en-US"/>
    </w:rPr>
  </w:style>
  <w:style w:type="character" w:styleId="BookTitle">
    <w:name w:val="Book Title"/>
    <w:basedOn w:val="DefaultParagraphFont"/>
    <w:uiPriority w:val="33"/>
    <w:qFormat/>
    <w:rsid w:val="00AF0DD7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AF0DD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04D7D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8B587-3CA5-4250-9DA5-E8A2D4BC558F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2.xml><?xml version="1.0" encoding="utf-8"?>
<ds:datastoreItem xmlns:ds="http://schemas.openxmlformats.org/officeDocument/2006/customXml" ds:itemID="{6079E13B-E04B-4AF9-9EC8-087206EFB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BFFEF-CE8A-479E-AA6A-FF367008B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B319D-470E-4376-91B0-55DA4A65E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1263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Angie Sutcliffe (DGS)</cp:lastModifiedBy>
  <cp:revision>3</cp:revision>
  <cp:lastPrinted>2019-07-03T04:11:00Z</cp:lastPrinted>
  <dcterms:created xsi:type="dcterms:W3CDTF">2024-06-28T00:07:00Z</dcterms:created>
  <dcterms:modified xsi:type="dcterms:W3CDTF">2024-06-28T01:30:00Z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