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BE" w:rsidRDefault="00F017BE" w:rsidP="00F017BE">
      <w:pPr>
        <w:pStyle w:val="Heading1"/>
      </w:pPr>
      <w:bookmarkStart w:id="0" w:name="_Toc465258906"/>
      <w:bookmarkStart w:id="1" w:name="_Toc465260787"/>
      <w:bookmarkStart w:id="2" w:name="_Toc465346067"/>
      <w:bookmarkStart w:id="3" w:name="_Toc465347465"/>
      <w:bookmarkStart w:id="4" w:name="_Toc465848826"/>
      <w:bookmarkStart w:id="5" w:name="_Toc466017056"/>
      <w:bookmarkStart w:id="6" w:name="_Toc466378823"/>
      <w:bookmarkStart w:id="7" w:name="_Toc466561294"/>
      <w:bookmarkStart w:id="8" w:name="_Toc466621605"/>
      <w:bookmarkStart w:id="9" w:name="_Toc466622709"/>
      <w:bookmarkStart w:id="10" w:name="_Toc466624031"/>
      <w:bookmarkStart w:id="11" w:name="_Toc467487494"/>
      <w:bookmarkStart w:id="12" w:name="_Toc468716133"/>
      <w:bookmarkStart w:id="13" w:name="_Toc468716931"/>
      <w:bookmarkStart w:id="14" w:name="_Toc468790715"/>
      <w:bookmarkStart w:id="15" w:name="_Toc465155263"/>
      <w:bookmarkStart w:id="16" w:name="_Toc465156593"/>
      <w:bookmarkStart w:id="17" w:name="_Toc465156735"/>
      <w:r w:rsidRPr="00EA58BF">
        <w:t>Application</w:t>
      </w:r>
      <w:r>
        <w:t xml:space="preserve"> guide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F017BE" w:rsidRPr="00EA58BF" w:rsidRDefault="00F017BE" w:rsidP="00F017BE">
      <w:pPr>
        <w:pStyle w:val="BodyText"/>
        <w:rPr>
          <w:rStyle w:val="BodyTextChar"/>
          <w:b/>
          <w:sz w:val="36"/>
          <w:szCs w:val="36"/>
        </w:rPr>
      </w:pPr>
      <w:bookmarkStart w:id="18" w:name="_Toc465258904"/>
      <w:bookmarkStart w:id="19" w:name="_Toc465260785"/>
      <w:bookmarkStart w:id="20" w:name="_Toc465346065"/>
      <w:bookmarkStart w:id="21" w:name="_Toc465347463"/>
      <w:bookmarkStart w:id="22" w:name="_Toc465848824"/>
      <w:r w:rsidRPr="00EA58BF">
        <w:rPr>
          <w:rStyle w:val="BodyTextChar"/>
          <w:b/>
          <w:sz w:val="36"/>
          <w:szCs w:val="36"/>
        </w:rPr>
        <w:t>Tenancy Assistance and Advocacy</w:t>
      </w:r>
      <w:bookmarkStart w:id="23" w:name="_Toc465258905"/>
      <w:bookmarkStart w:id="24" w:name="_Toc465260786"/>
      <w:bookmarkStart w:id="25" w:name="_Toc465346066"/>
      <w:bookmarkStart w:id="26" w:name="_Toc465347464"/>
      <w:bookmarkEnd w:id="18"/>
      <w:bookmarkEnd w:id="19"/>
      <w:bookmarkEnd w:id="20"/>
      <w:bookmarkEnd w:id="21"/>
      <w:r w:rsidRPr="00EA58BF">
        <w:rPr>
          <w:rStyle w:val="BodyTextChar"/>
          <w:b/>
          <w:sz w:val="36"/>
          <w:szCs w:val="36"/>
        </w:rPr>
        <w:t xml:space="preserve"> Program</w:t>
      </w:r>
      <w:bookmarkStart w:id="27" w:name="_Toc465848825"/>
      <w:bookmarkEnd w:id="22"/>
      <w:r w:rsidRPr="00EA58BF">
        <w:rPr>
          <w:rStyle w:val="BodyTextChar"/>
          <w:b/>
          <w:sz w:val="36"/>
          <w:szCs w:val="36"/>
        </w:rPr>
        <w:t xml:space="preserve"> 2017-21</w:t>
      </w:r>
      <w:bookmarkEnd w:id="23"/>
      <w:bookmarkEnd w:id="24"/>
      <w:bookmarkEnd w:id="25"/>
      <w:bookmarkEnd w:id="26"/>
      <w:bookmarkEnd w:id="27"/>
    </w:p>
    <w:p w:rsidR="00F017BE" w:rsidRPr="00A818C0" w:rsidRDefault="00F017BE" w:rsidP="00F017BE">
      <w:pPr>
        <w:pStyle w:val="BodyText"/>
        <w:spacing w:before="1600" w:after="240"/>
      </w:pPr>
      <w:r>
        <w:t>December</w:t>
      </w:r>
      <w:r w:rsidRPr="00A818C0">
        <w:t xml:space="preserve"> 2016</w:t>
      </w:r>
    </w:p>
    <w:p w:rsidR="00F017BE" w:rsidRDefault="00F017BE" w:rsidP="00F017BE">
      <w:pPr>
        <w:pStyle w:val="BodyText"/>
      </w:pPr>
      <w:r w:rsidRPr="00643179">
        <w:rPr>
          <w:b/>
        </w:rPr>
        <w:t>Note</w:t>
      </w:r>
      <w:r>
        <w:t xml:space="preserve">: To indicate your intention to apply and to receive notices about the Request for Service please email </w:t>
      </w:r>
      <w:hyperlink r:id="rId8" w:history="1">
        <w:r w:rsidRPr="00AA585B">
          <w:rPr>
            <w:rStyle w:val="Hyperlink"/>
          </w:rPr>
          <w:t>fundedservices@justice.vic.gov.au</w:t>
        </w:r>
      </w:hyperlink>
      <w:r>
        <w:t>, using the subject line ‘TAAP &lt;your organisation name&gt; &lt;the service area you are making an application for&gt; - RFS notices’</w:t>
      </w:r>
      <w:r>
        <w:br w:type="page"/>
      </w:r>
    </w:p>
    <w:bookmarkStart w:id="28" w:name="_Toc465161045" w:displacedByCustomXml="next"/>
    <w:sdt>
      <w:sdtPr>
        <w:rPr>
          <w:rFonts w:ascii="Arial" w:eastAsia="Times New Roman" w:hAnsi="Arial" w:cs="Times New Roman"/>
          <w:color w:val="auto"/>
          <w:sz w:val="18"/>
          <w:szCs w:val="24"/>
          <w:lang w:val="en-AU" w:eastAsia="en-AU"/>
        </w:rPr>
        <w:id w:val="767200459"/>
        <w:docPartObj>
          <w:docPartGallery w:val="Table of Contents"/>
          <w:docPartUnique/>
        </w:docPartObj>
      </w:sdtPr>
      <w:sdtEndPr>
        <w:rPr>
          <w:b/>
          <w:bCs/>
          <w:noProof/>
        </w:rPr>
      </w:sdtEndPr>
      <w:sdtContent>
        <w:p w:rsidR="00F017BE" w:rsidRPr="001C51D2" w:rsidRDefault="00F017BE" w:rsidP="00F017BE">
          <w:pPr>
            <w:pStyle w:val="TOCHeading"/>
            <w:rPr>
              <w:rFonts w:ascii="Arial" w:eastAsia="Times New Roman" w:hAnsi="Arial" w:cs="Arial"/>
              <w:color w:val="auto"/>
              <w:sz w:val="20"/>
              <w:szCs w:val="20"/>
              <w:lang w:val="en-AU"/>
            </w:rPr>
          </w:pPr>
          <w:r w:rsidRPr="001C51D2">
            <w:rPr>
              <w:rFonts w:ascii="Arial" w:eastAsia="Times New Roman" w:hAnsi="Arial" w:cs="Arial"/>
              <w:color w:val="auto"/>
              <w:sz w:val="20"/>
              <w:szCs w:val="20"/>
              <w:lang w:val="en-AU"/>
            </w:rPr>
            <w:fldChar w:fldCharType="begin"/>
          </w:r>
          <w:r w:rsidRPr="001C51D2">
            <w:rPr>
              <w:rFonts w:ascii="Arial" w:eastAsia="Times New Roman" w:hAnsi="Arial" w:cs="Arial"/>
              <w:color w:val="auto"/>
              <w:sz w:val="20"/>
              <w:szCs w:val="20"/>
              <w:lang w:val="en-AU"/>
            </w:rPr>
            <w:instrText xml:space="preserve"> docproperty TRIMID </w:instrText>
          </w:r>
          <w:r w:rsidRPr="001C51D2">
            <w:rPr>
              <w:rFonts w:ascii="Arial" w:eastAsia="Times New Roman" w:hAnsi="Arial" w:cs="Arial"/>
              <w:color w:val="auto"/>
              <w:sz w:val="20"/>
              <w:szCs w:val="20"/>
              <w:lang w:val="en-AU"/>
            </w:rPr>
            <w:fldChar w:fldCharType="separate"/>
          </w:r>
          <w:r w:rsidR="009E443F">
            <w:rPr>
              <w:rFonts w:ascii="Arial" w:eastAsia="Times New Roman" w:hAnsi="Arial" w:cs="Arial"/>
              <w:color w:val="auto"/>
              <w:sz w:val="20"/>
              <w:szCs w:val="20"/>
              <w:lang w:val="en-AU"/>
            </w:rPr>
            <w:t>CD/16/533739*</w:t>
          </w:r>
          <w:r w:rsidRPr="001C51D2">
            <w:rPr>
              <w:rFonts w:ascii="Arial" w:eastAsia="Times New Roman" w:hAnsi="Arial" w:cs="Arial"/>
              <w:color w:val="auto"/>
              <w:sz w:val="20"/>
              <w:szCs w:val="20"/>
              <w:lang w:val="en-AU"/>
            </w:rPr>
            <w:fldChar w:fldCharType="end"/>
          </w:r>
        </w:p>
        <w:p w:rsidR="00F017BE" w:rsidRDefault="00F017BE" w:rsidP="00F017BE">
          <w:pPr>
            <w:pStyle w:val="Heading2"/>
            <w:rPr>
              <w:noProof/>
            </w:rPr>
          </w:pPr>
          <w:bookmarkStart w:id="29" w:name="_Toc465260788"/>
          <w:bookmarkStart w:id="30" w:name="_Toc465346068"/>
          <w:bookmarkStart w:id="31" w:name="_Toc465347466"/>
          <w:bookmarkStart w:id="32" w:name="_Toc465848827"/>
          <w:bookmarkStart w:id="33" w:name="_Toc466017057"/>
          <w:bookmarkStart w:id="34" w:name="_Toc466378824"/>
          <w:bookmarkStart w:id="35" w:name="_Toc466561295"/>
          <w:bookmarkStart w:id="36" w:name="_Toc466621606"/>
          <w:bookmarkStart w:id="37" w:name="_Toc466622710"/>
          <w:bookmarkStart w:id="38" w:name="_Toc466624032"/>
          <w:bookmarkStart w:id="39" w:name="_Toc467487495"/>
          <w:bookmarkStart w:id="40" w:name="_Toc468716134"/>
          <w:bookmarkStart w:id="41" w:name="_Toc468716932"/>
          <w:bookmarkStart w:id="42" w:name="_Toc468790716"/>
          <w:r w:rsidRPr="0054080C">
            <w:t>Contents</w:t>
          </w:r>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54080C">
            <w:fldChar w:fldCharType="begin"/>
          </w:r>
          <w:r w:rsidRPr="0054080C">
            <w:instrText xml:space="preserve"> TOC \o "1-3" \h \z \u </w:instrText>
          </w:r>
          <w:r w:rsidRPr="0054080C">
            <w:fldChar w:fldCharType="separate"/>
          </w:r>
        </w:p>
        <w:p w:rsidR="00F017BE" w:rsidRDefault="009E443F" w:rsidP="00F017BE">
          <w:pPr>
            <w:pStyle w:val="TOC2"/>
            <w:tabs>
              <w:tab w:val="clear" w:pos="9639"/>
              <w:tab w:val="right" w:leader="dot" w:pos="8931"/>
            </w:tabs>
            <w:rPr>
              <w:rFonts w:asciiTheme="minorHAnsi" w:eastAsiaTheme="minorEastAsia" w:hAnsiTheme="minorHAnsi" w:cstheme="minorBidi"/>
              <w:noProof/>
              <w:sz w:val="22"/>
              <w:szCs w:val="22"/>
              <w:lang w:eastAsia="en-AU"/>
            </w:rPr>
          </w:pPr>
          <w:hyperlink w:anchor="_Toc468790717" w:history="1">
            <w:r w:rsidR="00F017BE" w:rsidRPr="0020028C">
              <w:rPr>
                <w:rStyle w:val="Hyperlink"/>
                <w:noProof/>
              </w:rPr>
              <w:t>1. Introduction to the guide</w:t>
            </w:r>
            <w:r w:rsidR="00F017BE">
              <w:rPr>
                <w:noProof/>
                <w:webHidden/>
              </w:rPr>
              <w:tab/>
            </w:r>
            <w:r w:rsidR="00F017BE">
              <w:rPr>
                <w:noProof/>
                <w:webHidden/>
              </w:rPr>
              <w:fldChar w:fldCharType="begin"/>
            </w:r>
            <w:r w:rsidR="00F017BE">
              <w:rPr>
                <w:noProof/>
                <w:webHidden/>
              </w:rPr>
              <w:instrText xml:space="preserve"> PAGEREF _Toc468790717 \h </w:instrText>
            </w:r>
            <w:r w:rsidR="00F017BE">
              <w:rPr>
                <w:noProof/>
                <w:webHidden/>
              </w:rPr>
            </w:r>
            <w:r w:rsidR="00F017BE">
              <w:rPr>
                <w:noProof/>
                <w:webHidden/>
              </w:rPr>
              <w:fldChar w:fldCharType="separate"/>
            </w:r>
            <w:r>
              <w:rPr>
                <w:noProof/>
                <w:webHidden/>
              </w:rPr>
              <w:t>3</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18" w:history="1">
            <w:r w:rsidR="00F017BE" w:rsidRPr="0020028C">
              <w:rPr>
                <w:rStyle w:val="Hyperlink"/>
                <w:noProof/>
              </w:rPr>
              <w:t>1.1 Purpose of this application guide</w:t>
            </w:r>
            <w:r w:rsidR="00F017BE">
              <w:rPr>
                <w:noProof/>
                <w:webHidden/>
              </w:rPr>
              <w:tab/>
            </w:r>
            <w:r w:rsidR="00F017BE">
              <w:rPr>
                <w:noProof/>
                <w:webHidden/>
              </w:rPr>
              <w:fldChar w:fldCharType="begin"/>
            </w:r>
            <w:r w:rsidR="00F017BE">
              <w:rPr>
                <w:noProof/>
                <w:webHidden/>
              </w:rPr>
              <w:instrText xml:space="preserve"> PAGEREF _Toc468790718 \h </w:instrText>
            </w:r>
            <w:r w:rsidR="00F017BE">
              <w:rPr>
                <w:noProof/>
                <w:webHidden/>
              </w:rPr>
            </w:r>
            <w:r w:rsidR="00F017BE">
              <w:rPr>
                <w:noProof/>
                <w:webHidden/>
              </w:rPr>
              <w:fldChar w:fldCharType="separate"/>
            </w:r>
            <w:r>
              <w:rPr>
                <w:noProof/>
                <w:webHidden/>
              </w:rPr>
              <w:t>3</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19" w:history="1">
            <w:r w:rsidR="00F017BE" w:rsidRPr="0020028C">
              <w:rPr>
                <w:rStyle w:val="Hyperlink"/>
                <w:noProof/>
              </w:rPr>
              <w:t>1.2 Key documents</w:t>
            </w:r>
            <w:r w:rsidR="00F017BE">
              <w:rPr>
                <w:noProof/>
                <w:webHidden/>
              </w:rPr>
              <w:tab/>
            </w:r>
            <w:r w:rsidR="00F017BE">
              <w:rPr>
                <w:noProof/>
                <w:webHidden/>
              </w:rPr>
              <w:fldChar w:fldCharType="begin"/>
            </w:r>
            <w:r w:rsidR="00F017BE">
              <w:rPr>
                <w:noProof/>
                <w:webHidden/>
              </w:rPr>
              <w:instrText xml:space="preserve"> PAGEREF _Toc468790719 \h </w:instrText>
            </w:r>
            <w:r w:rsidR="00F017BE">
              <w:rPr>
                <w:noProof/>
                <w:webHidden/>
              </w:rPr>
            </w:r>
            <w:r w:rsidR="00F017BE">
              <w:rPr>
                <w:noProof/>
                <w:webHidden/>
              </w:rPr>
              <w:fldChar w:fldCharType="separate"/>
            </w:r>
            <w:r>
              <w:rPr>
                <w:noProof/>
                <w:webHidden/>
              </w:rPr>
              <w:t>3</w:t>
            </w:r>
            <w:r w:rsidR="00F017BE">
              <w:rPr>
                <w:noProof/>
                <w:webHidden/>
              </w:rPr>
              <w:fldChar w:fldCharType="end"/>
            </w:r>
          </w:hyperlink>
        </w:p>
        <w:p w:rsidR="00F017BE" w:rsidRDefault="009E443F" w:rsidP="00F017BE">
          <w:pPr>
            <w:pStyle w:val="TOC2"/>
            <w:tabs>
              <w:tab w:val="clear" w:pos="9639"/>
              <w:tab w:val="right" w:leader="dot" w:pos="8931"/>
            </w:tabs>
            <w:rPr>
              <w:rFonts w:asciiTheme="minorHAnsi" w:eastAsiaTheme="minorEastAsia" w:hAnsiTheme="minorHAnsi" w:cstheme="minorBidi"/>
              <w:noProof/>
              <w:sz w:val="22"/>
              <w:szCs w:val="22"/>
              <w:lang w:eastAsia="en-AU"/>
            </w:rPr>
          </w:pPr>
          <w:hyperlink w:anchor="_Toc468790720" w:history="1">
            <w:r w:rsidR="00F017BE" w:rsidRPr="0020028C">
              <w:rPr>
                <w:rStyle w:val="Hyperlink"/>
                <w:noProof/>
              </w:rPr>
              <w:t>2. Application process</w:t>
            </w:r>
            <w:r w:rsidR="00F017BE">
              <w:rPr>
                <w:noProof/>
                <w:webHidden/>
              </w:rPr>
              <w:tab/>
            </w:r>
            <w:r w:rsidR="00F017BE">
              <w:rPr>
                <w:noProof/>
                <w:webHidden/>
              </w:rPr>
              <w:fldChar w:fldCharType="begin"/>
            </w:r>
            <w:r w:rsidR="00F017BE">
              <w:rPr>
                <w:noProof/>
                <w:webHidden/>
              </w:rPr>
              <w:instrText xml:space="preserve"> PAGEREF _Toc468790720 \h </w:instrText>
            </w:r>
            <w:r w:rsidR="00F017BE">
              <w:rPr>
                <w:noProof/>
                <w:webHidden/>
              </w:rPr>
            </w:r>
            <w:r w:rsidR="00F017BE">
              <w:rPr>
                <w:noProof/>
                <w:webHidden/>
              </w:rPr>
              <w:fldChar w:fldCharType="separate"/>
            </w:r>
            <w:r>
              <w:rPr>
                <w:noProof/>
                <w:webHidden/>
              </w:rPr>
              <w:t>3</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21" w:history="1">
            <w:r w:rsidR="00F017BE" w:rsidRPr="0020028C">
              <w:rPr>
                <w:rStyle w:val="Hyperlink"/>
                <w:noProof/>
              </w:rPr>
              <w:t>2.1 Who can apply for funding?</w:t>
            </w:r>
            <w:r w:rsidR="00F017BE">
              <w:rPr>
                <w:noProof/>
                <w:webHidden/>
              </w:rPr>
              <w:tab/>
            </w:r>
            <w:r w:rsidR="00F017BE">
              <w:rPr>
                <w:noProof/>
                <w:webHidden/>
              </w:rPr>
              <w:fldChar w:fldCharType="begin"/>
            </w:r>
            <w:r w:rsidR="00F017BE">
              <w:rPr>
                <w:noProof/>
                <w:webHidden/>
              </w:rPr>
              <w:instrText xml:space="preserve"> PAGEREF _Toc468790721 \h </w:instrText>
            </w:r>
            <w:r w:rsidR="00F017BE">
              <w:rPr>
                <w:noProof/>
                <w:webHidden/>
              </w:rPr>
            </w:r>
            <w:r w:rsidR="00F017BE">
              <w:rPr>
                <w:noProof/>
                <w:webHidden/>
              </w:rPr>
              <w:fldChar w:fldCharType="separate"/>
            </w:r>
            <w:r>
              <w:rPr>
                <w:noProof/>
                <w:webHidden/>
              </w:rPr>
              <w:t>3</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22" w:history="1">
            <w:r w:rsidR="00F017BE" w:rsidRPr="0020028C">
              <w:rPr>
                <w:rStyle w:val="Hyperlink"/>
                <w:noProof/>
              </w:rPr>
              <w:t>2.2 Selection criteria</w:t>
            </w:r>
            <w:r w:rsidR="00F017BE">
              <w:rPr>
                <w:noProof/>
                <w:webHidden/>
              </w:rPr>
              <w:tab/>
            </w:r>
            <w:r w:rsidR="00F017BE">
              <w:rPr>
                <w:noProof/>
                <w:webHidden/>
              </w:rPr>
              <w:fldChar w:fldCharType="begin"/>
            </w:r>
            <w:r w:rsidR="00F017BE">
              <w:rPr>
                <w:noProof/>
                <w:webHidden/>
              </w:rPr>
              <w:instrText xml:space="preserve"> PAGEREF _Toc468790722 \h </w:instrText>
            </w:r>
            <w:r w:rsidR="00F017BE">
              <w:rPr>
                <w:noProof/>
                <w:webHidden/>
              </w:rPr>
            </w:r>
            <w:r w:rsidR="00F017BE">
              <w:rPr>
                <w:noProof/>
                <w:webHidden/>
              </w:rPr>
              <w:fldChar w:fldCharType="separate"/>
            </w:r>
            <w:r>
              <w:rPr>
                <w:noProof/>
                <w:webHidden/>
              </w:rPr>
              <w:t>4</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23" w:history="1">
            <w:r w:rsidR="00F017BE" w:rsidRPr="0020028C">
              <w:rPr>
                <w:rStyle w:val="Hyperlink"/>
                <w:noProof/>
              </w:rPr>
              <w:t>2.3 Referees</w:t>
            </w:r>
            <w:r w:rsidR="00F017BE">
              <w:rPr>
                <w:noProof/>
                <w:webHidden/>
              </w:rPr>
              <w:tab/>
            </w:r>
            <w:r w:rsidR="00F017BE">
              <w:rPr>
                <w:noProof/>
                <w:webHidden/>
              </w:rPr>
              <w:fldChar w:fldCharType="begin"/>
            </w:r>
            <w:r w:rsidR="00F017BE">
              <w:rPr>
                <w:noProof/>
                <w:webHidden/>
              </w:rPr>
              <w:instrText xml:space="preserve"> PAGEREF _Toc468790723 \h </w:instrText>
            </w:r>
            <w:r w:rsidR="00F017BE">
              <w:rPr>
                <w:noProof/>
                <w:webHidden/>
              </w:rPr>
            </w:r>
            <w:r w:rsidR="00F017BE">
              <w:rPr>
                <w:noProof/>
                <w:webHidden/>
              </w:rPr>
              <w:fldChar w:fldCharType="separate"/>
            </w:r>
            <w:r>
              <w:rPr>
                <w:noProof/>
                <w:webHidden/>
              </w:rPr>
              <w:t>4</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24" w:history="1">
            <w:r w:rsidR="00F017BE" w:rsidRPr="0020028C">
              <w:rPr>
                <w:rStyle w:val="Hyperlink"/>
                <w:noProof/>
              </w:rPr>
              <w:t>2.4 Instructions for completion of application form</w:t>
            </w:r>
            <w:r w:rsidR="00F017BE">
              <w:rPr>
                <w:noProof/>
                <w:webHidden/>
              </w:rPr>
              <w:tab/>
            </w:r>
            <w:r w:rsidR="00F017BE">
              <w:rPr>
                <w:noProof/>
                <w:webHidden/>
              </w:rPr>
              <w:fldChar w:fldCharType="begin"/>
            </w:r>
            <w:r w:rsidR="00F017BE">
              <w:rPr>
                <w:noProof/>
                <w:webHidden/>
              </w:rPr>
              <w:instrText xml:space="preserve"> PAGEREF _Toc468790724 \h </w:instrText>
            </w:r>
            <w:r w:rsidR="00F017BE">
              <w:rPr>
                <w:noProof/>
                <w:webHidden/>
              </w:rPr>
            </w:r>
            <w:r w:rsidR="00F017BE">
              <w:rPr>
                <w:noProof/>
                <w:webHidden/>
              </w:rPr>
              <w:fldChar w:fldCharType="separate"/>
            </w:r>
            <w:r>
              <w:rPr>
                <w:noProof/>
                <w:webHidden/>
              </w:rPr>
              <w:t>4</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25" w:history="1">
            <w:r w:rsidR="00F017BE" w:rsidRPr="0020028C">
              <w:rPr>
                <w:rStyle w:val="Hyperlink"/>
                <w:noProof/>
              </w:rPr>
              <w:t>2.5 Requests for clarification</w:t>
            </w:r>
            <w:r w:rsidR="00F017BE">
              <w:rPr>
                <w:noProof/>
                <w:webHidden/>
              </w:rPr>
              <w:tab/>
            </w:r>
            <w:r w:rsidR="00F017BE">
              <w:rPr>
                <w:noProof/>
                <w:webHidden/>
              </w:rPr>
              <w:fldChar w:fldCharType="begin"/>
            </w:r>
            <w:r w:rsidR="00F017BE">
              <w:rPr>
                <w:noProof/>
                <w:webHidden/>
              </w:rPr>
              <w:instrText xml:space="preserve"> PAGEREF _Toc468790725 \h </w:instrText>
            </w:r>
            <w:r w:rsidR="00F017BE">
              <w:rPr>
                <w:noProof/>
                <w:webHidden/>
              </w:rPr>
            </w:r>
            <w:r w:rsidR="00F017BE">
              <w:rPr>
                <w:noProof/>
                <w:webHidden/>
              </w:rPr>
              <w:fldChar w:fldCharType="separate"/>
            </w:r>
            <w:r>
              <w:rPr>
                <w:noProof/>
                <w:webHidden/>
              </w:rPr>
              <w:t>5</w:t>
            </w:r>
            <w:r w:rsidR="00F017BE">
              <w:rPr>
                <w:noProof/>
                <w:webHidden/>
              </w:rPr>
              <w:fldChar w:fldCharType="end"/>
            </w:r>
          </w:hyperlink>
        </w:p>
        <w:p w:rsidR="00F017BE" w:rsidRDefault="009E443F" w:rsidP="00F017BE">
          <w:pPr>
            <w:pStyle w:val="TOC2"/>
            <w:tabs>
              <w:tab w:val="clear" w:pos="9639"/>
              <w:tab w:val="right" w:leader="dot" w:pos="8931"/>
            </w:tabs>
            <w:rPr>
              <w:rFonts w:asciiTheme="minorHAnsi" w:eastAsiaTheme="minorEastAsia" w:hAnsiTheme="minorHAnsi" w:cstheme="minorBidi"/>
              <w:noProof/>
              <w:sz w:val="22"/>
              <w:szCs w:val="22"/>
              <w:lang w:eastAsia="en-AU"/>
            </w:rPr>
          </w:pPr>
          <w:hyperlink w:anchor="_Toc468790726" w:history="1">
            <w:r w:rsidR="00F017BE" w:rsidRPr="0020028C">
              <w:rPr>
                <w:rStyle w:val="Hyperlink"/>
                <w:noProof/>
              </w:rPr>
              <w:t>3. Submitting the application</w:t>
            </w:r>
            <w:r w:rsidR="00F017BE">
              <w:rPr>
                <w:noProof/>
                <w:webHidden/>
              </w:rPr>
              <w:tab/>
            </w:r>
            <w:r w:rsidR="00F017BE">
              <w:rPr>
                <w:noProof/>
                <w:webHidden/>
              </w:rPr>
              <w:fldChar w:fldCharType="begin"/>
            </w:r>
            <w:r w:rsidR="00F017BE">
              <w:rPr>
                <w:noProof/>
                <w:webHidden/>
              </w:rPr>
              <w:instrText xml:space="preserve"> PAGEREF _Toc468790726 \h </w:instrText>
            </w:r>
            <w:r w:rsidR="00F017BE">
              <w:rPr>
                <w:noProof/>
                <w:webHidden/>
              </w:rPr>
            </w:r>
            <w:r w:rsidR="00F017BE">
              <w:rPr>
                <w:noProof/>
                <w:webHidden/>
              </w:rPr>
              <w:fldChar w:fldCharType="separate"/>
            </w:r>
            <w:r>
              <w:rPr>
                <w:noProof/>
                <w:webHidden/>
              </w:rPr>
              <w:t>6</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27" w:history="1">
            <w:r w:rsidR="00F017BE" w:rsidRPr="0020028C">
              <w:rPr>
                <w:rStyle w:val="Hyperlink"/>
                <w:noProof/>
              </w:rPr>
              <w:t>3.1 Application deadline</w:t>
            </w:r>
            <w:r w:rsidR="00F017BE">
              <w:rPr>
                <w:noProof/>
                <w:webHidden/>
              </w:rPr>
              <w:tab/>
            </w:r>
            <w:r w:rsidR="00F017BE">
              <w:rPr>
                <w:noProof/>
                <w:webHidden/>
              </w:rPr>
              <w:fldChar w:fldCharType="begin"/>
            </w:r>
            <w:r w:rsidR="00F017BE">
              <w:rPr>
                <w:noProof/>
                <w:webHidden/>
              </w:rPr>
              <w:instrText xml:space="preserve"> PAGEREF _Toc468790727 \h </w:instrText>
            </w:r>
            <w:r w:rsidR="00F017BE">
              <w:rPr>
                <w:noProof/>
                <w:webHidden/>
              </w:rPr>
            </w:r>
            <w:r w:rsidR="00F017BE">
              <w:rPr>
                <w:noProof/>
                <w:webHidden/>
              </w:rPr>
              <w:fldChar w:fldCharType="separate"/>
            </w:r>
            <w:r>
              <w:rPr>
                <w:noProof/>
                <w:webHidden/>
              </w:rPr>
              <w:t>6</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28" w:history="1">
            <w:r w:rsidR="00F017BE" w:rsidRPr="0020028C">
              <w:rPr>
                <w:rStyle w:val="Hyperlink"/>
                <w:noProof/>
              </w:rPr>
              <w:t>3.2 Lodging an application</w:t>
            </w:r>
            <w:r w:rsidR="00F017BE">
              <w:rPr>
                <w:noProof/>
                <w:webHidden/>
              </w:rPr>
              <w:tab/>
            </w:r>
            <w:r w:rsidR="00F017BE">
              <w:rPr>
                <w:noProof/>
                <w:webHidden/>
              </w:rPr>
              <w:fldChar w:fldCharType="begin"/>
            </w:r>
            <w:r w:rsidR="00F017BE">
              <w:rPr>
                <w:noProof/>
                <w:webHidden/>
              </w:rPr>
              <w:instrText xml:space="preserve"> PAGEREF _Toc468790728 \h </w:instrText>
            </w:r>
            <w:r w:rsidR="00F017BE">
              <w:rPr>
                <w:noProof/>
                <w:webHidden/>
              </w:rPr>
            </w:r>
            <w:r w:rsidR="00F017BE">
              <w:rPr>
                <w:noProof/>
                <w:webHidden/>
              </w:rPr>
              <w:fldChar w:fldCharType="separate"/>
            </w:r>
            <w:r>
              <w:rPr>
                <w:noProof/>
                <w:webHidden/>
              </w:rPr>
              <w:t>6</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29" w:history="1">
            <w:r w:rsidR="00F017BE" w:rsidRPr="0020028C">
              <w:rPr>
                <w:rStyle w:val="Hyperlink"/>
                <w:noProof/>
              </w:rPr>
              <w:t>3.3 Acknowledgement of applications</w:t>
            </w:r>
            <w:r w:rsidR="00F017BE">
              <w:rPr>
                <w:noProof/>
                <w:webHidden/>
              </w:rPr>
              <w:tab/>
            </w:r>
            <w:r w:rsidR="00F017BE">
              <w:rPr>
                <w:noProof/>
                <w:webHidden/>
              </w:rPr>
              <w:fldChar w:fldCharType="begin"/>
            </w:r>
            <w:r w:rsidR="00F017BE">
              <w:rPr>
                <w:noProof/>
                <w:webHidden/>
              </w:rPr>
              <w:instrText xml:space="preserve"> PAGEREF _Toc468790729 \h </w:instrText>
            </w:r>
            <w:r w:rsidR="00F017BE">
              <w:rPr>
                <w:noProof/>
                <w:webHidden/>
              </w:rPr>
            </w:r>
            <w:r w:rsidR="00F017BE">
              <w:rPr>
                <w:noProof/>
                <w:webHidden/>
              </w:rPr>
              <w:fldChar w:fldCharType="separate"/>
            </w:r>
            <w:r>
              <w:rPr>
                <w:noProof/>
                <w:webHidden/>
              </w:rPr>
              <w:t>6</w:t>
            </w:r>
            <w:r w:rsidR="00F017BE">
              <w:rPr>
                <w:noProof/>
                <w:webHidden/>
              </w:rPr>
              <w:fldChar w:fldCharType="end"/>
            </w:r>
          </w:hyperlink>
        </w:p>
        <w:p w:rsidR="00F017BE" w:rsidRDefault="009E443F" w:rsidP="00F017BE">
          <w:pPr>
            <w:pStyle w:val="TOC2"/>
            <w:tabs>
              <w:tab w:val="clear" w:pos="9639"/>
              <w:tab w:val="right" w:leader="dot" w:pos="8931"/>
            </w:tabs>
            <w:rPr>
              <w:rFonts w:asciiTheme="minorHAnsi" w:eastAsiaTheme="minorEastAsia" w:hAnsiTheme="minorHAnsi" w:cstheme="minorBidi"/>
              <w:noProof/>
              <w:sz w:val="22"/>
              <w:szCs w:val="22"/>
              <w:lang w:eastAsia="en-AU"/>
            </w:rPr>
          </w:pPr>
          <w:hyperlink w:anchor="_Toc468790730" w:history="1">
            <w:r w:rsidR="00F017BE" w:rsidRPr="0020028C">
              <w:rPr>
                <w:rStyle w:val="Hyperlink"/>
                <w:noProof/>
              </w:rPr>
              <w:t>4. Application assessment process</w:t>
            </w:r>
            <w:r w:rsidR="00F017BE">
              <w:rPr>
                <w:noProof/>
                <w:webHidden/>
              </w:rPr>
              <w:tab/>
            </w:r>
            <w:r w:rsidR="00F017BE">
              <w:rPr>
                <w:noProof/>
                <w:webHidden/>
              </w:rPr>
              <w:fldChar w:fldCharType="begin"/>
            </w:r>
            <w:r w:rsidR="00F017BE">
              <w:rPr>
                <w:noProof/>
                <w:webHidden/>
              </w:rPr>
              <w:instrText xml:space="preserve"> PAGEREF _Toc468790730 \h </w:instrText>
            </w:r>
            <w:r w:rsidR="00F017BE">
              <w:rPr>
                <w:noProof/>
                <w:webHidden/>
              </w:rPr>
            </w:r>
            <w:r w:rsidR="00F017BE">
              <w:rPr>
                <w:noProof/>
                <w:webHidden/>
              </w:rPr>
              <w:fldChar w:fldCharType="separate"/>
            </w:r>
            <w:r>
              <w:rPr>
                <w:noProof/>
                <w:webHidden/>
              </w:rPr>
              <w:t>6</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31" w:history="1">
            <w:r w:rsidR="00F017BE" w:rsidRPr="0020028C">
              <w:rPr>
                <w:rStyle w:val="Hyperlink"/>
                <w:noProof/>
              </w:rPr>
              <w:t>4.1 Assessment of applications</w:t>
            </w:r>
            <w:r w:rsidR="00F017BE">
              <w:rPr>
                <w:noProof/>
                <w:webHidden/>
              </w:rPr>
              <w:tab/>
            </w:r>
            <w:r w:rsidR="00F017BE">
              <w:rPr>
                <w:noProof/>
                <w:webHidden/>
              </w:rPr>
              <w:fldChar w:fldCharType="begin"/>
            </w:r>
            <w:r w:rsidR="00F017BE">
              <w:rPr>
                <w:noProof/>
                <w:webHidden/>
              </w:rPr>
              <w:instrText xml:space="preserve"> PAGEREF _Toc468790731 \h </w:instrText>
            </w:r>
            <w:r w:rsidR="00F017BE">
              <w:rPr>
                <w:noProof/>
                <w:webHidden/>
              </w:rPr>
            </w:r>
            <w:r w:rsidR="00F017BE">
              <w:rPr>
                <w:noProof/>
                <w:webHidden/>
              </w:rPr>
              <w:fldChar w:fldCharType="separate"/>
            </w:r>
            <w:r>
              <w:rPr>
                <w:noProof/>
                <w:webHidden/>
              </w:rPr>
              <w:t>6</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32" w:history="1">
            <w:r w:rsidR="00F017BE" w:rsidRPr="0020028C">
              <w:rPr>
                <w:rStyle w:val="Hyperlink"/>
                <w:noProof/>
              </w:rPr>
              <w:t>4.2 Seeking clarification</w:t>
            </w:r>
            <w:r w:rsidR="00F017BE">
              <w:rPr>
                <w:noProof/>
                <w:webHidden/>
              </w:rPr>
              <w:tab/>
            </w:r>
            <w:r w:rsidR="00F017BE">
              <w:rPr>
                <w:noProof/>
                <w:webHidden/>
              </w:rPr>
              <w:fldChar w:fldCharType="begin"/>
            </w:r>
            <w:r w:rsidR="00F017BE">
              <w:rPr>
                <w:noProof/>
                <w:webHidden/>
              </w:rPr>
              <w:instrText xml:space="preserve"> PAGEREF _Toc468790732 \h </w:instrText>
            </w:r>
            <w:r w:rsidR="00F017BE">
              <w:rPr>
                <w:noProof/>
                <w:webHidden/>
              </w:rPr>
            </w:r>
            <w:r w:rsidR="00F017BE">
              <w:rPr>
                <w:noProof/>
                <w:webHidden/>
              </w:rPr>
              <w:fldChar w:fldCharType="separate"/>
            </w:r>
            <w:r>
              <w:rPr>
                <w:noProof/>
                <w:webHidden/>
              </w:rPr>
              <w:t>6</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33" w:history="1">
            <w:r w:rsidR="00F017BE" w:rsidRPr="0020028C">
              <w:rPr>
                <w:rStyle w:val="Hyperlink"/>
                <w:noProof/>
              </w:rPr>
              <w:t>4.3 Referees</w:t>
            </w:r>
            <w:r w:rsidR="00F017BE">
              <w:rPr>
                <w:noProof/>
                <w:webHidden/>
              </w:rPr>
              <w:tab/>
            </w:r>
            <w:r w:rsidR="00F017BE">
              <w:rPr>
                <w:noProof/>
                <w:webHidden/>
              </w:rPr>
              <w:fldChar w:fldCharType="begin"/>
            </w:r>
            <w:r w:rsidR="00F017BE">
              <w:rPr>
                <w:noProof/>
                <w:webHidden/>
              </w:rPr>
              <w:instrText xml:space="preserve"> PAGEREF _Toc468790733 \h </w:instrText>
            </w:r>
            <w:r w:rsidR="00F017BE">
              <w:rPr>
                <w:noProof/>
                <w:webHidden/>
              </w:rPr>
            </w:r>
            <w:r w:rsidR="00F017BE">
              <w:rPr>
                <w:noProof/>
                <w:webHidden/>
              </w:rPr>
              <w:fldChar w:fldCharType="separate"/>
            </w:r>
            <w:r>
              <w:rPr>
                <w:noProof/>
                <w:webHidden/>
              </w:rPr>
              <w:t>7</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34" w:history="1">
            <w:r w:rsidR="00F017BE" w:rsidRPr="0020028C">
              <w:rPr>
                <w:rStyle w:val="Hyperlink"/>
                <w:noProof/>
              </w:rPr>
              <w:t>4.4 Recommendation, approval and notification</w:t>
            </w:r>
            <w:r w:rsidR="00F017BE">
              <w:rPr>
                <w:noProof/>
                <w:webHidden/>
              </w:rPr>
              <w:tab/>
            </w:r>
            <w:r w:rsidR="00F017BE">
              <w:rPr>
                <w:noProof/>
                <w:webHidden/>
              </w:rPr>
              <w:fldChar w:fldCharType="begin"/>
            </w:r>
            <w:r w:rsidR="00F017BE">
              <w:rPr>
                <w:noProof/>
                <w:webHidden/>
              </w:rPr>
              <w:instrText xml:space="preserve"> PAGEREF _Toc468790734 \h </w:instrText>
            </w:r>
            <w:r w:rsidR="00F017BE">
              <w:rPr>
                <w:noProof/>
                <w:webHidden/>
              </w:rPr>
            </w:r>
            <w:r w:rsidR="00F017BE">
              <w:rPr>
                <w:noProof/>
                <w:webHidden/>
              </w:rPr>
              <w:fldChar w:fldCharType="separate"/>
            </w:r>
            <w:r>
              <w:rPr>
                <w:noProof/>
                <w:webHidden/>
              </w:rPr>
              <w:t>7</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35" w:history="1">
            <w:r w:rsidR="00F017BE" w:rsidRPr="0020028C">
              <w:rPr>
                <w:rStyle w:val="Hyperlink"/>
                <w:noProof/>
              </w:rPr>
              <w:t>4.5 Feedback on applications</w:t>
            </w:r>
            <w:r w:rsidR="00F017BE">
              <w:rPr>
                <w:noProof/>
                <w:webHidden/>
              </w:rPr>
              <w:tab/>
            </w:r>
            <w:r w:rsidR="00F017BE">
              <w:rPr>
                <w:noProof/>
                <w:webHidden/>
              </w:rPr>
              <w:fldChar w:fldCharType="begin"/>
            </w:r>
            <w:r w:rsidR="00F017BE">
              <w:rPr>
                <w:noProof/>
                <w:webHidden/>
              </w:rPr>
              <w:instrText xml:space="preserve"> PAGEREF _Toc468790735 \h </w:instrText>
            </w:r>
            <w:r w:rsidR="00F017BE">
              <w:rPr>
                <w:noProof/>
                <w:webHidden/>
              </w:rPr>
            </w:r>
            <w:r w:rsidR="00F017BE">
              <w:rPr>
                <w:noProof/>
                <w:webHidden/>
              </w:rPr>
              <w:fldChar w:fldCharType="separate"/>
            </w:r>
            <w:r>
              <w:rPr>
                <w:noProof/>
                <w:webHidden/>
              </w:rPr>
              <w:t>7</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36" w:history="1">
            <w:r w:rsidR="00F017BE" w:rsidRPr="0020028C">
              <w:rPr>
                <w:rStyle w:val="Hyperlink"/>
                <w:noProof/>
              </w:rPr>
              <w:t>4.6 Proposed timeline</w:t>
            </w:r>
            <w:r w:rsidR="00F017BE">
              <w:rPr>
                <w:noProof/>
                <w:webHidden/>
              </w:rPr>
              <w:tab/>
            </w:r>
            <w:r w:rsidR="00F017BE">
              <w:rPr>
                <w:noProof/>
                <w:webHidden/>
              </w:rPr>
              <w:fldChar w:fldCharType="begin"/>
            </w:r>
            <w:r w:rsidR="00F017BE">
              <w:rPr>
                <w:noProof/>
                <w:webHidden/>
              </w:rPr>
              <w:instrText xml:space="preserve"> PAGEREF _Toc468790736 \h </w:instrText>
            </w:r>
            <w:r w:rsidR="00F017BE">
              <w:rPr>
                <w:noProof/>
                <w:webHidden/>
              </w:rPr>
            </w:r>
            <w:r w:rsidR="00F017BE">
              <w:rPr>
                <w:noProof/>
                <w:webHidden/>
              </w:rPr>
              <w:fldChar w:fldCharType="separate"/>
            </w:r>
            <w:r>
              <w:rPr>
                <w:noProof/>
                <w:webHidden/>
              </w:rPr>
              <w:t>7</w:t>
            </w:r>
            <w:r w:rsidR="00F017BE">
              <w:rPr>
                <w:noProof/>
                <w:webHidden/>
              </w:rPr>
              <w:fldChar w:fldCharType="end"/>
            </w:r>
          </w:hyperlink>
        </w:p>
        <w:p w:rsidR="00F017BE" w:rsidRDefault="009E443F" w:rsidP="00F017BE">
          <w:pPr>
            <w:pStyle w:val="TOC2"/>
            <w:tabs>
              <w:tab w:val="clear" w:pos="9639"/>
              <w:tab w:val="right" w:leader="dot" w:pos="8931"/>
            </w:tabs>
            <w:rPr>
              <w:rFonts w:asciiTheme="minorHAnsi" w:eastAsiaTheme="minorEastAsia" w:hAnsiTheme="minorHAnsi" w:cstheme="minorBidi"/>
              <w:noProof/>
              <w:sz w:val="22"/>
              <w:szCs w:val="22"/>
              <w:lang w:eastAsia="en-AU"/>
            </w:rPr>
          </w:pPr>
          <w:hyperlink w:anchor="_Toc468790737" w:history="1">
            <w:r w:rsidR="00F017BE" w:rsidRPr="0020028C">
              <w:rPr>
                <w:rStyle w:val="Hyperlink"/>
                <w:noProof/>
              </w:rPr>
              <w:t>5. Terms and conditions of request for service process</w:t>
            </w:r>
            <w:r w:rsidR="00F017BE">
              <w:rPr>
                <w:noProof/>
                <w:webHidden/>
              </w:rPr>
              <w:tab/>
            </w:r>
            <w:r w:rsidR="00F017BE">
              <w:rPr>
                <w:noProof/>
                <w:webHidden/>
              </w:rPr>
              <w:fldChar w:fldCharType="begin"/>
            </w:r>
            <w:r w:rsidR="00F017BE">
              <w:rPr>
                <w:noProof/>
                <w:webHidden/>
              </w:rPr>
              <w:instrText xml:space="preserve"> PAGEREF _Toc468790737 \h </w:instrText>
            </w:r>
            <w:r w:rsidR="00F017BE">
              <w:rPr>
                <w:noProof/>
                <w:webHidden/>
              </w:rPr>
            </w:r>
            <w:r w:rsidR="00F017BE">
              <w:rPr>
                <w:noProof/>
                <w:webHidden/>
              </w:rPr>
              <w:fldChar w:fldCharType="separate"/>
            </w:r>
            <w:r>
              <w:rPr>
                <w:noProof/>
                <w:webHidden/>
              </w:rPr>
              <w:t>8</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38" w:history="1">
            <w:r w:rsidR="00F017BE" w:rsidRPr="0020028C">
              <w:rPr>
                <w:rStyle w:val="Hyperlink"/>
                <w:noProof/>
              </w:rPr>
              <w:t>5.1 Status of RFS</w:t>
            </w:r>
            <w:r w:rsidR="00F017BE">
              <w:rPr>
                <w:noProof/>
                <w:webHidden/>
              </w:rPr>
              <w:tab/>
            </w:r>
            <w:r w:rsidR="00F017BE">
              <w:rPr>
                <w:noProof/>
                <w:webHidden/>
              </w:rPr>
              <w:fldChar w:fldCharType="begin"/>
            </w:r>
            <w:r w:rsidR="00F017BE">
              <w:rPr>
                <w:noProof/>
                <w:webHidden/>
              </w:rPr>
              <w:instrText xml:space="preserve"> PAGEREF _Toc468790738 \h </w:instrText>
            </w:r>
            <w:r w:rsidR="00F017BE">
              <w:rPr>
                <w:noProof/>
                <w:webHidden/>
              </w:rPr>
            </w:r>
            <w:r w:rsidR="00F017BE">
              <w:rPr>
                <w:noProof/>
                <w:webHidden/>
              </w:rPr>
              <w:fldChar w:fldCharType="separate"/>
            </w:r>
            <w:r>
              <w:rPr>
                <w:noProof/>
                <w:webHidden/>
              </w:rPr>
              <w:t>8</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39" w:history="1">
            <w:r w:rsidR="00F017BE" w:rsidRPr="0020028C">
              <w:rPr>
                <w:rStyle w:val="Hyperlink"/>
                <w:noProof/>
              </w:rPr>
              <w:t>5.2 Accuracy of the RFS</w:t>
            </w:r>
            <w:r w:rsidR="00F017BE">
              <w:rPr>
                <w:noProof/>
                <w:webHidden/>
              </w:rPr>
              <w:tab/>
            </w:r>
            <w:r w:rsidR="00F017BE">
              <w:rPr>
                <w:noProof/>
                <w:webHidden/>
              </w:rPr>
              <w:fldChar w:fldCharType="begin"/>
            </w:r>
            <w:r w:rsidR="00F017BE">
              <w:rPr>
                <w:noProof/>
                <w:webHidden/>
              </w:rPr>
              <w:instrText xml:space="preserve"> PAGEREF _Toc468790739 \h </w:instrText>
            </w:r>
            <w:r w:rsidR="00F017BE">
              <w:rPr>
                <w:noProof/>
                <w:webHidden/>
              </w:rPr>
            </w:r>
            <w:r w:rsidR="00F017BE">
              <w:rPr>
                <w:noProof/>
                <w:webHidden/>
              </w:rPr>
              <w:fldChar w:fldCharType="separate"/>
            </w:r>
            <w:r>
              <w:rPr>
                <w:noProof/>
                <w:webHidden/>
              </w:rPr>
              <w:t>8</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0" w:history="1">
            <w:r w:rsidR="00F017BE" w:rsidRPr="0020028C">
              <w:rPr>
                <w:rStyle w:val="Hyperlink"/>
                <w:noProof/>
              </w:rPr>
              <w:t>5.3 Additions and amendments</w:t>
            </w:r>
            <w:r w:rsidR="00F017BE">
              <w:rPr>
                <w:noProof/>
                <w:webHidden/>
              </w:rPr>
              <w:tab/>
            </w:r>
            <w:r w:rsidR="00F017BE">
              <w:rPr>
                <w:noProof/>
                <w:webHidden/>
              </w:rPr>
              <w:fldChar w:fldCharType="begin"/>
            </w:r>
            <w:r w:rsidR="00F017BE">
              <w:rPr>
                <w:noProof/>
                <w:webHidden/>
              </w:rPr>
              <w:instrText xml:space="preserve"> PAGEREF _Toc468790740 \h </w:instrText>
            </w:r>
            <w:r w:rsidR="00F017BE">
              <w:rPr>
                <w:noProof/>
                <w:webHidden/>
              </w:rPr>
            </w:r>
            <w:r w:rsidR="00F017BE">
              <w:rPr>
                <w:noProof/>
                <w:webHidden/>
              </w:rPr>
              <w:fldChar w:fldCharType="separate"/>
            </w:r>
            <w:r>
              <w:rPr>
                <w:noProof/>
                <w:webHidden/>
              </w:rPr>
              <w:t>8</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1" w:history="1">
            <w:r w:rsidR="00F017BE" w:rsidRPr="0020028C">
              <w:rPr>
                <w:rStyle w:val="Hyperlink"/>
                <w:noProof/>
              </w:rPr>
              <w:t>5.4 Representations</w:t>
            </w:r>
            <w:r w:rsidR="00F017BE">
              <w:rPr>
                <w:noProof/>
                <w:webHidden/>
              </w:rPr>
              <w:tab/>
            </w:r>
            <w:r w:rsidR="00F017BE">
              <w:rPr>
                <w:noProof/>
                <w:webHidden/>
              </w:rPr>
              <w:fldChar w:fldCharType="begin"/>
            </w:r>
            <w:r w:rsidR="00F017BE">
              <w:rPr>
                <w:noProof/>
                <w:webHidden/>
              </w:rPr>
              <w:instrText xml:space="preserve"> PAGEREF _Toc468790741 \h </w:instrText>
            </w:r>
            <w:r w:rsidR="00F017BE">
              <w:rPr>
                <w:noProof/>
                <w:webHidden/>
              </w:rPr>
            </w:r>
            <w:r w:rsidR="00F017BE">
              <w:rPr>
                <w:noProof/>
                <w:webHidden/>
              </w:rPr>
              <w:fldChar w:fldCharType="separate"/>
            </w:r>
            <w:r>
              <w:rPr>
                <w:noProof/>
                <w:webHidden/>
              </w:rPr>
              <w:t>8</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2" w:history="1">
            <w:r w:rsidR="00F017BE" w:rsidRPr="0020028C">
              <w:rPr>
                <w:rStyle w:val="Hyperlink"/>
                <w:noProof/>
              </w:rPr>
              <w:t>5.5 Complaints about the RFS process</w:t>
            </w:r>
            <w:r w:rsidR="00F017BE">
              <w:rPr>
                <w:noProof/>
                <w:webHidden/>
              </w:rPr>
              <w:tab/>
            </w:r>
            <w:r w:rsidR="00F017BE">
              <w:rPr>
                <w:noProof/>
                <w:webHidden/>
              </w:rPr>
              <w:fldChar w:fldCharType="begin"/>
            </w:r>
            <w:r w:rsidR="00F017BE">
              <w:rPr>
                <w:noProof/>
                <w:webHidden/>
              </w:rPr>
              <w:instrText xml:space="preserve"> PAGEREF _Toc468790742 \h </w:instrText>
            </w:r>
            <w:r w:rsidR="00F017BE">
              <w:rPr>
                <w:noProof/>
                <w:webHidden/>
              </w:rPr>
            </w:r>
            <w:r w:rsidR="00F017BE">
              <w:rPr>
                <w:noProof/>
                <w:webHidden/>
              </w:rPr>
              <w:fldChar w:fldCharType="separate"/>
            </w:r>
            <w:r>
              <w:rPr>
                <w:noProof/>
                <w:webHidden/>
              </w:rPr>
              <w:t>8</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3" w:history="1">
            <w:r w:rsidR="00F017BE" w:rsidRPr="0020028C">
              <w:rPr>
                <w:rStyle w:val="Hyperlink"/>
                <w:noProof/>
              </w:rPr>
              <w:t>5.6 Conflict of interest</w:t>
            </w:r>
            <w:r w:rsidR="00F017BE">
              <w:rPr>
                <w:noProof/>
                <w:webHidden/>
              </w:rPr>
              <w:tab/>
            </w:r>
            <w:r w:rsidR="00F017BE">
              <w:rPr>
                <w:noProof/>
                <w:webHidden/>
              </w:rPr>
              <w:fldChar w:fldCharType="begin"/>
            </w:r>
            <w:r w:rsidR="00F017BE">
              <w:rPr>
                <w:noProof/>
                <w:webHidden/>
              </w:rPr>
              <w:instrText xml:space="preserve"> PAGEREF _Toc468790743 \h </w:instrText>
            </w:r>
            <w:r w:rsidR="00F017BE">
              <w:rPr>
                <w:noProof/>
                <w:webHidden/>
              </w:rPr>
            </w:r>
            <w:r w:rsidR="00F017BE">
              <w:rPr>
                <w:noProof/>
                <w:webHidden/>
              </w:rPr>
              <w:fldChar w:fldCharType="separate"/>
            </w:r>
            <w:r>
              <w:rPr>
                <w:noProof/>
                <w:webHidden/>
              </w:rPr>
              <w:t>9</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4" w:history="1">
            <w:r w:rsidR="00F017BE" w:rsidRPr="0020028C">
              <w:rPr>
                <w:rStyle w:val="Hyperlink"/>
                <w:noProof/>
              </w:rPr>
              <w:t>5.7 Late applications</w:t>
            </w:r>
            <w:r w:rsidR="00F017BE">
              <w:rPr>
                <w:noProof/>
                <w:webHidden/>
              </w:rPr>
              <w:tab/>
            </w:r>
            <w:r w:rsidR="00F017BE">
              <w:rPr>
                <w:noProof/>
                <w:webHidden/>
              </w:rPr>
              <w:fldChar w:fldCharType="begin"/>
            </w:r>
            <w:r w:rsidR="00F017BE">
              <w:rPr>
                <w:noProof/>
                <w:webHidden/>
              </w:rPr>
              <w:instrText xml:space="preserve"> PAGEREF _Toc468790744 \h </w:instrText>
            </w:r>
            <w:r w:rsidR="00F017BE">
              <w:rPr>
                <w:noProof/>
                <w:webHidden/>
              </w:rPr>
            </w:r>
            <w:r w:rsidR="00F017BE">
              <w:rPr>
                <w:noProof/>
                <w:webHidden/>
              </w:rPr>
              <w:fldChar w:fldCharType="separate"/>
            </w:r>
            <w:r>
              <w:rPr>
                <w:noProof/>
                <w:webHidden/>
              </w:rPr>
              <w:t>9</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5" w:history="1">
            <w:r w:rsidR="00F017BE" w:rsidRPr="0020028C">
              <w:rPr>
                <w:rStyle w:val="Hyperlink"/>
                <w:noProof/>
              </w:rPr>
              <w:t>5.8 Obligation to notify errors</w:t>
            </w:r>
            <w:r w:rsidR="00F017BE">
              <w:rPr>
                <w:noProof/>
                <w:webHidden/>
              </w:rPr>
              <w:tab/>
            </w:r>
            <w:r w:rsidR="00F017BE">
              <w:rPr>
                <w:noProof/>
                <w:webHidden/>
              </w:rPr>
              <w:fldChar w:fldCharType="begin"/>
            </w:r>
            <w:r w:rsidR="00F017BE">
              <w:rPr>
                <w:noProof/>
                <w:webHidden/>
              </w:rPr>
              <w:instrText xml:space="preserve"> PAGEREF _Toc468790745 \h </w:instrText>
            </w:r>
            <w:r w:rsidR="00F017BE">
              <w:rPr>
                <w:noProof/>
                <w:webHidden/>
              </w:rPr>
            </w:r>
            <w:r w:rsidR="00F017BE">
              <w:rPr>
                <w:noProof/>
                <w:webHidden/>
              </w:rPr>
              <w:fldChar w:fldCharType="separate"/>
            </w:r>
            <w:r>
              <w:rPr>
                <w:noProof/>
                <w:webHidden/>
              </w:rPr>
              <w:t>9</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6" w:history="1">
            <w:r w:rsidR="00F017BE" w:rsidRPr="0020028C">
              <w:rPr>
                <w:rStyle w:val="Hyperlink"/>
                <w:noProof/>
              </w:rPr>
              <w:t>5.9 Responsibility for application costs</w:t>
            </w:r>
            <w:r w:rsidR="00F017BE">
              <w:rPr>
                <w:noProof/>
                <w:webHidden/>
              </w:rPr>
              <w:tab/>
            </w:r>
            <w:r w:rsidR="00F017BE">
              <w:rPr>
                <w:noProof/>
                <w:webHidden/>
              </w:rPr>
              <w:fldChar w:fldCharType="begin"/>
            </w:r>
            <w:r w:rsidR="00F017BE">
              <w:rPr>
                <w:noProof/>
                <w:webHidden/>
              </w:rPr>
              <w:instrText xml:space="preserve"> PAGEREF _Toc468790746 \h </w:instrText>
            </w:r>
            <w:r w:rsidR="00F017BE">
              <w:rPr>
                <w:noProof/>
                <w:webHidden/>
              </w:rPr>
            </w:r>
            <w:r w:rsidR="00F017BE">
              <w:rPr>
                <w:noProof/>
                <w:webHidden/>
              </w:rPr>
              <w:fldChar w:fldCharType="separate"/>
            </w:r>
            <w:r>
              <w:rPr>
                <w:noProof/>
                <w:webHidden/>
              </w:rPr>
              <w:t>9</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7" w:history="1">
            <w:r w:rsidR="00F017BE" w:rsidRPr="0020028C">
              <w:rPr>
                <w:rStyle w:val="Hyperlink"/>
                <w:noProof/>
              </w:rPr>
              <w:t>5.10 Disclosure of application information</w:t>
            </w:r>
            <w:r w:rsidR="00F017BE">
              <w:rPr>
                <w:noProof/>
                <w:webHidden/>
              </w:rPr>
              <w:tab/>
            </w:r>
            <w:r w:rsidR="00F017BE">
              <w:rPr>
                <w:noProof/>
                <w:webHidden/>
              </w:rPr>
              <w:fldChar w:fldCharType="begin"/>
            </w:r>
            <w:r w:rsidR="00F017BE">
              <w:rPr>
                <w:noProof/>
                <w:webHidden/>
              </w:rPr>
              <w:instrText xml:space="preserve"> PAGEREF _Toc468790747 \h </w:instrText>
            </w:r>
            <w:r w:rsidR="00F017BE">
              <w:rPr>
                <w:noProof/>
                <w:webHidden/>
              </w:rPr>
            </w:r>
            <w:r w:rsidR="00F017BE">
              <w:rPr>
                <w:noProof/>
                <w:webHidden/>
              </w:rPr>
              <w:fldChar w:fldCharType="separate"/>
            </w:r>
            <w:r>
              <w:rPr>
                <w:noProof/>
                <w:webHidden/>
              </w:rPr>
              <w:t>9</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8" w:history="1">
            <w:r w:rsidR="00F017BE" w:rsidRPr="0020028C">
              <w:rPr>
                <w:rStyle w:val="Hyperlink"/>
                <w:noProof/>
              </w:rPr>
              <w:t>5.11 Period of validity</w:t>
            </w:r>
            <w:r w:rsidR="00F017BE">
              <w:rPr>
                <w:noProof/>
                <w:webHidden/>
              </w:rPr>
              <w:tab/>
            </w:r>
            <w:r w:rsidR="00F017BE">
              <w:rPr>
                <w:noProof/>
                <w:webHidden/>
              </w:rPr>
              <w:fldChar w:fldCharType="begin"/>
            </w:r>
            <w:r w:rsidR="00F017BE">
              <w:rPr>
                <w:noProof/>
                <w:webHidden/>
              </w:rPr>
              <w:instrText xml:space="preserve"> PAGEREF _Toc468790748 \h </w:instrText>
            </w:r>
            <w:r w:rsidR="00F017BE">
              <w:rPr>
                <w:noProof/>
                <w:webHidden/>
              </w:rPr>
            </w:r>
            <w:r w:rsidR="00F017BE">
              <w:rPr>
                <w:noProof/>
                <w:webHidden/>
              </w:rPr>
              <w:fldChar w:fldCharType="separate"/>
            </w:r>
            <w:r>
              <w:rPr>
                <w:noProof/>
                <w:webHidden/>
              </w:rPr>
              <w:t>10</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49" w:history="1">
            <w:r w:rsidR="00F017BE" w:rsidRPr="0020028C">
              <w:rPr>
                <w:rStyle w:val="Hyperlink"/>
                <w:noProof/>
              </w:rPr>
              <w:t>5.12 Status of application</w:t>
            </w:r>
            <w:r w:rsidR="00F017BE">
              <w:rPr>
                <w:noProof/>
                <w:webHidden/>
              </w:rPr>
              <w:tab/>
            </w:r>
            <w:r w:rsidR="00F017BE">
              <w:rPr>
                <w:noProof/>
                <w:webHidden/>
              </w:rPr>
              <w:fldChar w:fldCharType="begin"/>
            </w:r>
            <w:r w:rsidR="00F017BE">
              <w:rPr>
                <w:noProof/>
                <w:webHidden/>
              </w:rPr>
              <w:instrText xml:space="preserve"> PAGEREF _Toc468790749 \h </w:instrText>
            </w:r>
            <w:r w:rsidR="00F017BE">
              <w:rPr>
                <w:noProof/>
                <w:webHidden/>
              </w:rPr>
            </w:r>
            <w:r w:rsidR="00F017BE">
              <w:rPr>
                <w:noProof/>
                <w:webHidden/>
              </w:rPr>
              <w:fldChar w:fldCharType="separate"/>
            </w:r>
            <w:r>
              <w:rPr>
                <w:noProof/>
                <w:webHidden/>
              </w:rPr>
              <w:t>10</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50" w:history="1">
            <w:r w:rsidR="00F017BE" w:rsidRPr="0020028C">
              <w:rPr>
                <w:rStyle w:val="Hyperlink"/>
                <w:noProof/>
              </w:rPr>
              <w:t>5.13 Compliance with service delivery requirements</w:t>
            </w:r>
            <w:r w:rsidR="00F017BE">
              <w:rPr>
                <w:noProof/>
                <w:webHidden/>
              </w:rPr>
              <w:tab/>
            </w:r>
            <w:r w:rsidR="00F017BE">
              <w:rPr>
                <w:noProof/>
                <w:webHidden/>
              </w:rPr>
              <w:fldChar w:fldCharType="begin"/>
            </w:r>
            <w:r w:rsidR="00F017BE">
              <w:rPr>
                <w:noProof/>
                <w:webHidden/>
              </w:rPr>
              <w:instrText xml:space="preserve"> PAGEREF _Toc468790750 \h </w:instrText>
            </w:r>
            <w:r w:rsidR="00F017BE">
              <w:rPr>
                <w:noProof/>
                <w:webHidden/>
              </w:rPr>
            </w:r>
            <w:r w:rsidR="00F017BE">
              <w:rPr>
                <w:noProof/>
                <w:webHidden/>
              </w:rPr>
              <w:fldChar w:fldCharType="separate"/>
            </w:r>
            <w:r>
              <w:rPr>
                <w:noProof/>
                <w:webHidden/>
              </w:rPr>
              <w:t>10</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51" w:history="1">
            <w:r w:rsidR="00F017BE" w:rsidRPr="0020028C">
              <w:rPr>
                <w:rStyle w:val="Hyperlink"/>
                <w:noProof/>
              </w:rPr>
              <w:t>5.14 Discussion with applicants</w:t>
            </w:r>
            <w:r w:rsidR="00F017BE">
              <w:rPr>
                <w:noProof/>
                <w:webHidden/>
              </w:rPr>
              <w:tab/>
            </w:r>
            <w:r w:rsidR="00F017BE">
              <w:rPr>
                <w:noProof/>
                <w:webHidden/>
              </w:rPr>
              <w:fldChar w:fldCharType="begin"/>
            </w:r>
            <w:r w:rsidR="00F017BE">
              <w:rPr>
                <w:noProof/>
                <w:webHidden/>
              </w:rPr>
              <w:instrText xml:space="preserve"> PAGEREF _Toc468790751 \h </w:instrText>
            </w:r>
            <w:r w:rsidR="00F017BE">
              <w:rPr>
                <w:noProof/>
                <w:webHidden/>
              </w:rPr>
            </w:r>
            <w:r w:rsidR="00F017BE">
              <w:rPr>
                <w:noProof/>
                <w:webHidden/>
              </w:rPr>
              <w:fldChar w:fldCharType="separate"/>
            </w:r>
            <w:r>
              <w:rPr>
                <w:noProof/>
                <w:webHidden/>
              </w:rPr>
              <w:t>10</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52" w:history="1">
            <w:r w:rsidR="00F017BE" w:rsidRPr="0020028C">
              <w:rPr>
                <w:rStyle w:val="Hyperlink"/>
                <w:noProof/>
              </w:rPr>
              <w:t>5.15 No legally binding agreement</w:t>
            </w:r>
            <w:r w:rsidR="00F017BE">
              <w:rPr>
                <w:noProof/>
                <w:webHidden/>
              </w:rPr>
              <w:tab/>
            </w:r>
            <w:r w:rsidR="00F017BE">
              <w:rPr>
                <w:noProof/>
                <w:webHidden/>
              </w:rPr>
              <w:fldChar w:fldCharType="begin"/>
            </w:r>
            <w:r w:rsidR="00F017BE">
              <w:rPr>
                <w:noProof/>
                <w:webHidden/>
              </w:rPr>
              <w:instrText xml:space="preserve"> PAGEREF _Toc468790752 \h </w:instrText>
            </w:r>
            <w:r w:rsidR="00F017BE">
              <w:rPr>
                <w:noProof/>
                <w:webHidden/>
              </w:rPr>
            </w:r>
            <w:r w:rsidR="00F017BE">
              <w:rPr>
                <w:noProof/>
                <w:webHidden/>
              </w:rPr>
              <w:fldChar w:fldCharType="separate"/>
            </w:r>
            <w:r>
              <w:rPr>
                <w:noProof/>
                <w:webHidden/>
              </w:rPr>
              <w:t>11</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53" w:history="1">
            <w:r w:rsidR="00F017BE" w:rsidRPr="0020028C">
              <w:rPr>
                <w:rStyle w:val="Hyperlink"/>
                <w:noProof/>
              </w:rPr>
              <w:t>5.16 CAV’s rights</w:t>
            </w:r>
            <w:r w:rsidR="00F017BE">
              <w:rPr>
                <w:noProof/>
                <w:webHidden/>
              </w:rPr>
              <w:tab/>
            </w:r>
            <w:r w:rsidR="00F017BE">
              <w:rPr>
                <w:noProof/>
                <w:webHidden/>
              </w:rPr>
              <w:fldChar w:fldCharType="begin"/>
            </w:r>
            <w:r w:rsidR="00F017BE">
              <w:rPr>
                <w:noProof/>
                <w:webHidden/>
              </w:rPr>
              <w:instrText xml:space="preserve"> PAGEREF _Toc468790753 \h </w:instrText>
            </w:r>
            <w:r w:rsidR="00F017BE">
              <w:rPr>
                <w:noProof/>
                <w:webHidden/>
              </w:rPr>
            </w:r>
            <w:r w:rsidR="00F017BE">
              <w:rPr>
                <w:noProof/>
                <w:webHidden/>
              </w:rPr>
              <w:fldChar w:fldCharType="separate"/>
            </w:r>
            <w:r>
              <w:rPr>
                <w:noProof/>
                <w:webHidden/>
              </w:rPr>
              <w:t>11</w:t>
            </w:r>
            <w:r w:rsidR="00F017BE">
              <w:rPr>
                <w:noProof/>
                <w:webHidden/>
              </w:rPr>
              <w:fldChar w:fldCharType="end"/>
            </w:r>
          </w:hyperlink>
        </w:p>
        <w:p w:rsidR="00F017BE" w:rsidRDefault="009E443F" w:rsidP="00F017BE">
          <w:pPr>
            <w:pStyle w:val="TOC3"/>
            <w:tabs>
              <w:tab w:val="clear" w:pos="9639"/>
              <w:tab w:val="right" w:leader="dot" w:pos="8931"/>
            </w:tabs>
            <w:rPr>
              <w:rFonts w:asciiTheme="minorHAnsi" w:eastAsiaTheme="minorEastAsia" w:hAnsiTheme="minorHAnsi" w:cstheme="minorBidi"/>
              <w:noProof/>
              <w:sz w:val="22"/>
              <w:szCs w:val="22"/>
              <w:lang w:eastAsia="en-AU"/>
            </w:rPr>
          </w:pPr>
          <w:hyperlink w:anchor="_Toc468790754" w:history="1">
            <w:r w:rsidR="00F017BE" w:rsidRPr="0020028C">
              <w:rPr>
                <w:rStyle w:val="Hyperlink"/>
                <w:noProof/>
              </w:rPr>
              <w:t>5.17 Governing law</w:t>
            </w:r>
            <w:r w:rsidR="00F017BE">
              <w:rPr>
                <w:noProof/>
                <w:webHidden/>
              </w:rPr>
              <w:tab/>
            </w:r>
            <w:r w:rsidR="00F017BE">
              <w:rPr>
                <w:noProof/>
                <w:webHidden/>
              </w:rPr>
              <w:fldChar w:fldCharType="begin"/>
            </w:r>
            <w:r w:rsidR="00F017BE">
              <w:rPr>
                <w:noProof/>
                <w:webHidden/>
              </w:rPr>
              <w:instrText xml:space="preserve"> PAGEREF _Toc468790754 \h </w:instrText>
            </w:r>
            <w:r w:rsidR="00F017BE">
              <w:rPr>
                <w:noProof/>
                <w:webHidden/>
              </w:rPr>
            </w:r>
            <w:r w:rsidR="00F017BE">
              <w:rPr>
                <w:noProof/>
                <w:webHidden/>
              </w:rPr>
              <w:fldChar w:fldCharType="separate"/>
            </w:r>
            <w:r>
              <w:rPr>
                <w:noProof/>
                <w:webHidden/>
              </w:rPr>
              <w:t>11</w:t>
            </w:r>
            <w:r w:rsidR="00F017BE">
              <w:rPr>
                <w:noProof/>
                <w:webHidden/>
              </w:rPr>
              <w:fldChar w:fldCharType="end"/>
            </w:r>
          </w:hyperlink>
        </w:p>
        <w:p w:rsidR="00F017BE" w:rsidRDefault="00F017BE" w:rsidP="00F017BE">
          <w:r w:rsidRPr="0054080C">
            <w:rPr>
              <w:rFonts w:cs="Arial"/>
              <w:b/>
              <w:bCs/>
              <w:noProof/>
              <w:sz w:val="24"/>
            </w:rPr>
            <w:fldChar w:fldCharType="end"/>
          </w:r>
        </w:p>
      </w:sdtContent>
    </w:sdt>
    <w:p w:rsidR="00F017BE" w:rsidRDefault="00F017BE" w:rsidP="00F017BE">
      <w:pPr>
        <w:spacing w:before="0" w:after="0"/>
        <w:rPr>
          <w:rFonts w:cs="Arial"/>
          <w:b/>
          <w:bCs/>
          <w:color w:val="000000" w:themeColor="text1"/>
          <w:sz w:val="36"/>
          <w:szCs w:val="26"/>
        </w:rPr>
      </w:pPr>
      <w:r>
        <w:br w:type="page"/>
      </w:r>
    </w:p>
    <w:p w:rsidR="00F017BE" w:rsidRDefault="00F017BE" w:rsidP="00F017BE">
      <w:pPr>
        <w:pStyle w:val="Heading2"/>
      </w:pPr>
      <w:bookmarkStart w:id="43" w:name="_Toc465176267"/>
      <w:bookmarkStart w:id="44" w:name="_Toc468790717"/>
      <w:r>
        <w:lastRenderedPageBreak/>
        <w:t>1. Introduction to the guide</w:t>
      </w:r>
      <w:bookmarkEnd w:id="43"/>
      <w:bookmarkEnd w:id="44"/>
    </w:p>
    <w:p w:rsidR="00F017BE" w:rsidRPr="001935AB" w:rsidRDefault="00F017BE" w:rsidP="00F017BE">
      <w:pPr>
        <w:pStyle w:val="Heading3"/>
      </w:pPr>
      <w:bookmarkStart w:id="45" w:name="_Toc465176268"/>
      <w:bookmarkStart w:id="46" w:name="_Toc468790718"/>
      <w:r>
        <w:t xml:space="preserve">1.1 </w:t>
      </w:r>
      <w:r w:rsidRPr="001935AB">
        <w:t>Purpose of this application guide</w:t>
      </w:r>
      <w:bookmarkEnd w:id="45"/>
      <w:bookmarkEnd w:id="46"/>
    </w:p>
    <w:p w:rsidR="00F017BE" w:rsidRPr="00220CF0" w:rsidRDefault="00F017BE" w:rsidP="00F017BE">
      <w:pPr>
        <w:pStyle w:val="BodyText"/>
      </w:pPr>
      <w:r w:rsidRPr="00220CF0">
        <w:t xml:space="preserve">The purpose of this application </w:t>
      </w:r>
      <w:r>
        <w:t xml:space="preserve">guide is for Consumer Affairs Victoria (CAV), the funder, to explain </w:t>
      </w:r>
      <w:r w:rsidRPr="00220CF0">
        <w:t xml:space="preserve">the application process and provide instructions to </w:t>
      </w:r>
      <w:r>
        <w:t>organisations</w:t>
      </w:r>
      <w:r w:rsidRPr="00220CF0">
        <w:t xml:space="preserve"> </w:t>
      </w:r>
      <w:r>
        <w:t>who wish to submit</w:t>
      </w:r>
      <w:r w:rsidRPr="00220CF0">
        <w:t xml:space="preserve"> applications</w:t>
      </w:r>
      <w:r>
        <w:t xml:space="preserve"> for the provision of the </w:t>
      </w:r>
      <w:r w:rsidRPr="00C52AB4">
        <w:t>Tenancy Assistance and Advocacy Program (TAAP)</w:t>
      </w:r>
      <w:r w:rsidRPr="00220CF0">
        <w:t>.</w:t>
      </w:r>
    </w:p>
    <w:p w:rsidR="00F017BE" w:rsidRDefault="00F017BE" w:rsidP="00F017BE">
      <w:pPr>
        <w:pStyle w:val="Heading3"/>
      </w:pPr>
      <w:bookmarkStart w:id="47" w:name="_Toc369697932"/>
      <w:bookmarkStart w:id="48" w:name="_Toc465176269"/>
      <w:bookmarkStart w:id="49" w:name="_Toc468790719"/>
      <w:r>
        <w:t>1.2 Key documents</w:t>
      </w:r>
      <w:bookmarkEnd w:id="47"/>
      <w:bookmarkEnd w:id="48"/>
      <w:bookmarkEnd w:id="49"/>
    </w:p>
    <w:p w:rsidR="00F017BE" w:rsidRPr="00220CF0" w:rsidRDefault="00F017BE" w:rsidP="00F017BE">
      <w:pPr>
        <w:pStyle w:val="BodyText"/>
      </w:pPr>
      <w:r w:rsidRPr="00220CF0">
        <w:t xml:space="preserve">Before preparing an application, </w:t>
      </w:r>
      <w:r>
        <w:t>organisations</w:t>
      </w:r>
      <w:r w:rsidRPr="00220CF0">
        <w:t xml:space="preserve"> should carefully read and familiarise themselves with the following </w:t>
      </w:r>
      <w:r>
        <w:t xml:space="preserve">TAAP-related </w:t>
      </w:r>
      <w:r w:rsidRPr="00220CF0">
        <w:t>documents:</w:t>
      </w:r>
    </w:p>
    <w:p w:rsidR="00F017BE" w:rsidRDefault="009E443F" w:rsidP="00F017BE">
      <w:pPr>
        <w:pStyle w:val="ListNumber"/>
      </w:pPr>
      <w:hyperlink r:id="rId9" w:history="1">
        <w:r w:rsidR="00F017BE" w:rsidRPr="000E1E6E">
          <w:rPr>
            <w:rStyle w:val="Hyperlink"/>
            <w:b/>
          </w:rPr>
          <w:t>TAAP Request for Service (Word, 58KB)</w:t>
        </w:r>
      </w:hyperlink>
      <w:r w:rsidR="00F017BE">
        <w:t xml:space="preserve"> (</w:t>
      </w:r>
      <w:r w:rsidR="00F017BE" w:rsidRPr="00300F50">
        <w:t>https://www.consumer.vic.gov.au/library/forms/clubs-and-not-for-profits/grants/TAAP-request-for-service-2017-21.doc</w:t>
      </w:r>
      <w:r w:rsidR="00F017BE">
        <w:t xml:space="preserve">) </w:t>
      </w:r>
      <w:r w:rsidR="00F017BE" w:rsidRPr="00A50445">
        <w:t>–</w:t>
      </w:r>
      <w:r w:rsidR="00F017BE">
        <w:t xml:space="preserve"> provides an overview of the TAAP service delivery requirements and proposed funding arrangements.</w:t>
      </w:r>
      <w:bookmarkStart w:id="50" w:name="ReturnHere"/>
      <w:bookmarkEnd w:id="50"/>
    </w:p>
    <w:p w:rsidR="00F017BE" w:rsidRDefault="009E443F" w:rsidP="00F017BE">
      <w:pPr>
        <w:pStyle w:val="ListNumber"/>
      </w:pPr>
      <w:hyperlink r:id="rId10" w:history="1">
        <w:r w:rsidR="00F017BE" w:rsidRPr="000E1E6E">
          <w:rPr>
            <w:rStyle w:val="Hyperlink"/>
            <w:b/>
          </w:rPr>
          <w:t>TAAP Service Delivery Model (Word, 295KB)</w:t>
        </w:r>
      </w:hyperlink>
      <w:r w:rsidR="00F017BE">
        <w:t xml:space="preserve"> (</w:t>
      </w:r>
      <w:r w:rsidR="00F017BE" w:rsidRPr="00D73CA4">
        <w:t>https://www.consumer.vic.gov.au/library/forms/clubs-and-not-for-profits/grants/taap-service-delivery-model-2017-21.doc</w:t>
      </w:r>
      <w:r w:rsidR="00F017BE">
        <w:t xml:space="preserve">) </w:t>
      </w:r>
      <w:r w:rsidR="00F017BE" w:rsidRPr="00ED04FA">
        <w:t>–</w:t>
      </w:r>
      <w:r w:rsidR="00F017BE">
        <w:t xml:space="preserve"> details th</w:t>
      </w:r>
      <w:r w:rsidR="00F017BE" w:rsidRPr="00A90D02">
        <w:t xml:space="preserve">e </w:t>
      </w:r>
      <w:r w:rsidR="00F017BE">
        <w:t>TAAP service delivery</w:t>
      </w:r>
      <w:r w:rsidR="00F017BE" w:rsidRPr="00A90D02">
        <w:t xml:space="preserve"> model </w:t>
      </w:r>
      <w:r w:rsidR="00F017BE">
        <w:t>and the seven service delivery</w:t>
      </w:r>
      <w:r w:rsidR="00F017BE" w:rsidRPr="00A90D02">
        <w:t xml:space="preserve"> </w:t>
      </w:r>
      <w:r w:rsidR="00F017BE">
        <w:t>requirements.</w:t>
      </w:r>
    </w:p>
    <w:p w:rsidR="00F017BE" w:rsidRPr="009D0E7A" w:rsidRDefault="009E443F" w:rsidP="00F017BE">
      <w:pPr>
        <w:pStyle w:val="ListNumber"/>
      </w:pPr>
      <w:hyperlink r:id="rId11" w:history="1">
        <w:r w:rsidR="00F017BE" w:rsidRPr="000E1E6E">
          <w:rPr>
            <w:rStyle w:val="Hyperlink"/>
            <w:b/>
          </w:rPr>
          <w:t>TAAP Application Guide (Word, 59KB)</w:t>
        </w:r>
      </w:hyperlink>
      <w:r w:rsidR="00F017BE">
        <w:t xml:space="preserve"> (</w:t>
      </w:r>
      <w:r w:rsidR="00F017BE" w:rsidRPr="00D73CA4">
        <w:t>https://www.consumer.vic.gov.au/library/forms/clubs-and-not-for-profits/grants/taap-application-guide-2017-21.docx</w:t>
      </w:r>
      <w:r w:rsidR="00F017BE">
        <w:t xml:space="preserve">) – </w:t>
      </w:r>
      <w:r w:rsidR="00F017BE" w:rsidRPr="00305760">
        <w:t xml:space="preserve">to be completed with details of your </w:t>
      </w:r>
      <w:r w:rsidR="00F017BE">
        <w:t>organisation</w:t>
      </w:r>
      <w:r w:rsidR="00F017BE" w:rsidRPr="00305760">
        <w:t>’s</w:t>
      </w:r>
      <w:r w:rsidR="00F017BE">
        <w:t xml:space="preserve"> proposal. All sections of the a</w:t>
      </w:r>
      <w:r w:rsidR="00F017BE" w:rsidRPr="00305760">
        <w:t xml:space="preserve">pplication </w:t>
      </w:r>
      <w:r w:rsidR="00F017BE">
        <w:t>f</w:t>
      </w:r>
      <w:r w:rsidR="00F017BE" w:rsidRPr="00305760">
        <w:t>orm are required to be completed in accordance with the instructions provided in this document.</w:t>
      </w:r>
    </w:p>
    <w:p w:rsidR="00F017BE" w:rsidRDefault="00F017BE" w:rsidP="00F017BE">
      <w:pPr>
        <w:pStyle w:val="Heading2"/>
      </w:pPr>
      <w:bookmarkStart w:id="51" w:name="_Toc465176273"/>
      <w:bookmarkStart w:id="52" w:name="_Toc468790720"/>
      <w:r>
        <w:t>2. Application process</w:t>
      </w:r>
      <w:bookmarkEnd w:id="51"/>
      <w:bookmarkEnd w:id="52"/>
    </w:p>
    <w:p w:rsidR="00F017BE" w:rsidRDefault="00F017BE" w:rsidP="00F017BE">
      <w:pPr>
        <w:pStyle w:val="Heading3"/>
      </w:pPr>
      <w:bookmarkStart w:id="53" w:name="_Toc465176274"/>
      <w:bookmarkStart w:id="54" w:name="_Toc468790721"/>
      <w:r>
        <w:t>2.1 Who can apply for funding?</w:t>
      </w:r>
      <w:bookmarkEnd w:id="53"/>
      <w:bookmarkEnd w:id="54"/>
    </w:p>
    <w:p w:rsidR="00F017BE" w:rsidRDefault="00F017BE" w:rsidP="00F017BE">
      <w:pPr>
        <w:pStyle w:val="BodyText"/>
      </w:pPr>
      <w:r w:rsidRPr="0045623A">
        <w:t xml:space="preserve">To be eligible to apply for </w:t>
      </w:r>
      <w:r>
        <w:t>TAAP</w:t>
      </w:r>
      <w:r w:rsidRPr="0045623A">
        <w:t xml:space="preserve"> funding, organisations must be an incorporated community-based not-for-profit orga</w:t>
      </w:r>
      <w:r>
        <w:t>nisation and have a valid ABN.</w:t>
      </w:r>
    </w:p>
    <w:p w:rsidR="00F017BE" w:rsidRPr="0013017C" w:rsidRDefault="00F017BE" w:rsidP="00F017BE">
      <w:pPr>
        <w:pStyle w:val="BodyText"/>
      </w:pPr>
      <w:r w:rsidRPr="0013017C">
        <w:t xml:space="preserve">CAV’s selection of </w:t>
      </w:r>
      <w:r>
        <w:t>organisations</w:t>
      </w:r>
      <w:r w:rsidRPr="0013017C">
        <w:t xml:space="preserve"> is based on the following criteria:</w:t>
      </w:r>
    </w:p>
    <w:p w:rsidR="00F017BE" w:rsidRDefault="00F017BE" w:rsidP="00F017BE">
      <w:pPr>
        <w:pStyle w:val="ListBullet"/>
      </w:pPr>
      <w:r>
        <w:t>demonstrated current experience in delivering tenancy services to disadvantaged and vulnerable tenants</w:t>
      </w:r>
    </w:p>
    <w:p w:rsidR="00F017BE" w:rsidRPr="00D065FE" w:rsidRDefault="00F017BE" w:rsidP="00F017BE">
      <w:pPr>
        <w:pStyle w:val="ListBullet"/>
      </w:pPr>
      <w:r>
        <w:t>d</w:t>
      </w:r>
      <w:r w:rsidRPr="00D065FE">
        <w:t xml:space="preserve">emonstrated reach </w:t>
      </w:r>
      <w:r>
        <w:t>to</w:t>
      </w:r>
      <w:r w:rsidRPr="00D065FE">
        <w:t xml:space="preserve"> the </w:t>
      </w:r>
      <w:r>
        <w:t xml:space="preserve">local government areas </w:t>
      </w:r>
      <w:r w:rsidRPr="00D065FE">
        <w:t xml:space="preserve">in the nominated service area </w:t>
      </w:r>
      <w:r>
        <w:t>and the associated Victorian Civil and Administrative Tribunal (VCAT) venues.</w:t>
      </w:r>
    </w:p>
    <w:p w:rsidR="00F017BE" w:rsidRDefault="00F017BE" w:rsidP="00F017BE">
      <w:pPr>
        <w:pStyle w:val="BodyText"/>
      </w:pPr>
      <w:r>
        <w:t>Applicants are required to demonstrate their</w:t>
      </w:r>
      <w:r w:rsidRPr="0013017C">
        <w:t xml:space="preserve"> capacity to meet the above criteria</w:t>
      </w:r>
      <w:r>
        <w:t>.</w:t>
      </w:r>
    </w:p>
    <w:p w:rsidR="00F017BE" w:rsidRDefault="00F017BE" w:rsidP="00F017BE">
      <w:pPr>
        <w:pStyle w:val="BodyText"/>
      </w:pPr>
      <w:r>
        <w:t>Organisations may elect to partner with another organisation, however CAV will only enter one agreement, with the organisation submitting the application.</w:t>
      </w:r>
    </w:p>
    <w:p w:rsidR="00F017BE" w:rsidRDefault="00F017BE" w:rsidP="00F017BE">
      <w:pPr>
        <w:pStyle w:val="BodyText"/>
        <w:rPr>
          <w:b/>
          <w:bCs/>
          <w:sz w:val="32"/>
        </w:rPr>
      </w:pPr>
      <w:r w:rsidRPr="006C750E">
        <w:t xml:space="preserve">This RFS </w:t>
      </w:r>
      <w:r>
        <w:t>is for the TAAP only.</w:t>
      </w:r>
      <w:bookmarkStart w:id="55" w:name="_Toc465176277"/>
      <w:r>
        <w:br w:type="page"/>
      </w:r>
    </w:p>
    <w:p w:rsidR="00F017BE" w:rsidRPr="0013017C" w:rsidRDefault="00F017BE" w:rsidP="00F017BE">
      <w:pPr>
        <w:pStyle w:val="Heading3"/>
      </w:pPr>
      <w:bookmarkStart w:id="56" w:name="_Toc468790722"/>
      <w:r>
        <w:lastRenderedPageBreak/>
        <w:t xml:space="preserve">2.2 </w:t>
      </w:r>
      <w:r w:rsidRPr="0013017C">
        <w:t>Selection criteria</w:t>
      </w:r>
      <w:bookmarkEnd w:id="55"/>
      <w:bookmarkEnd w:id="56"/>
    </w:p>
    <w:p w:rsidR="00F017BE" w:rsidRPr="0013017C" w:rsidRDefault="00F017BE" w:rsidP="00F017BE">
      <w:pPr>
        <w:pStyle w:val="BodyText"/>
      </w:pPr>
      <w:r w:rsidRPr="0013017C">
        <w:t>The selection criteria to be applied by CAV when assessing applications, together with their respective weightings, are:</w:t>
      </w:r>
    </w:p>
    <w:p w:rsidR="00F017BE" w:rsidRPr="00611F95" w:rsidRDefault="00F017BE" w:rsidP="00F017BE">
      <w:pPr>
        <w:pStyle w:val="ListNumber"/>
        <w:numPr>
          <w:ilvl w:val="0"/>
          <w:numId w:val="22"/>
        </w:numPr>
      </w:pPr>
      <w:r>
        <w:t>T</w:t>
      </w:r>
      <w:r w:rsidRPr="00611F95">
        <w:t xml:space="preserve">he </w:t>
      </w:r>
      <w:r>
        <w:t>organisation</w:t>
      </w:r>
      <w:r w:rsidRPr="00611F95">
        <w:t xml:space="preserve"> can demonstrate that it can effectively deliver the </w:t>
      </w:r>
      <w:r>
        <w:t>TAA</w:t>
      </w:r>
      <w:r w:rsidRPr="00611F95">
        <w:t>P in t</w:t>
      </w:r>
      <w:r>
        <w:t>he nominated service area (30%)</w:t>
      </w:r>
    </w:p>
    <w:p w:rsidR="00F017BE" w:rsidRPr="00611F95" w:rsidRDefault="00F017BE" w:rsidP="00F017BE">
      <w:pPr>
        <w:pStyle w:val="ListNumber"/>
      </w:pPr>
      <w:r>
        <w:t>T</w:t>
      </w:r>
      <w:r w:rsidRPr="00611F95">
        <w:t xml:space="preserve">he </w:t>
      </w:r>
      <w:r>
        <w:t>organisation</w:t>
      </w:r>
      <w:r w:rsidRPr="00611F95">
        <w:t xml:space="preserve"> can demonstrate that it can effectively deliver the </w:t>
      </w:r>
      <w:r>
        <w:t>TAA</w:t>
      </w:r>
      <w:r w:rsidRPr="00611F95">
        <w:t>P</w:t>
      </w:r>
      <w:r w:rsidRPr="004414E4">
        <w:t xml:space="preserve"> </w:t>
      </w:r>
      <w:r w:rsidRPr="00611F95">
        <w:t xml:space="preserve">according to the service model described in </w:t>
      </w:r>
      <w:r>
        <w:t>the RFS (30%)</w:t>
      </w:r>
    </w:p>
    <w:p w:rsidR="00F017BE" w:rsidRPr="00611F95" w:rsidRDefault="00F017BE" w:rsidP="00F017BE">
      <w:pPr>
        <w:pStyle w:val="ListNumber"/>
      </w:pPr>
      <w:r>
        <w:t>T</w:t>
      </w:r>
      <w:r w:rsidRPr="00611F95">
        <w:t xml:space="preserve">he </w:t>
      </w:r>
      <w:r>
        <w:t>organisation</w:t>
      </w:r>
      <w:r w:rsidRPr="00611F95">
        <w:t xml:space="preserve"> can demonstrate that it can effectively deliver appropriate, accessible </w:t>
      </w:r>
      <w:r>
        <w:t xml:space="preserve">tenancy </w:t>
      </w:r>
      <w:r w:rsidRPr="00611F95">
        <w:t>services to the most marginalised groups in the service area</w:t>
      </w:r>
      <w:r w:rsidRPr="00611F95" w:rsidDel="00347482">
        <w:t xml:space="preserve"> </w:t>
      </w:r>
      <w:r>
        <w:t>(20%)</w:t>
      </w:r>
    </w:p>
    <w:p w:rsidR="00F017BE" w:rsidRDefault="00F017BE" w:rsidP="00F017BE">
      <w:pPr>
        <w:pStyle w:val="ListNumber"/>
      </w:pPr>
      <w:r>
        <w:t>The organisation can demonstrate that it has the workforce capacity to deliver the TAAP (10%)</w:t>
      </w:r>
    </w:p>
    <w:p w:rsidR="00F017BE" w:rsidRPr="00611F95" w:rsidRDefault="00F017BE" w:rsidP="00F017BE">
      <w:pPr>
        <w:pStyle w:val="ListNumber"/>
      </w:pPr>
      <w:r>
        <w:t>T</w:t>
      </w:r>
      <w:r w:rsidRPr="00611F95">
        <w:t xml:space="preserve">he </w:t>
      </w:r>
      <w:r>
        <w:t>organisation</w:t>
      </w:r>
      <w:r w:rsidRPr="00611F95">
        <w:t xml:space="preserve"> has </w:t>
      </w:r>
      <w:r>
        <w:t xml:space="preserve">the </w:t>
      </w:r>
      <w:r w:rsidRPr="00611F95">
        <w:t>infrastructure, operational systems and financial management structures to support the del</w:t>
      </w:r>
      <w:r>
        <w:t>ivery of quality services (10%)</w:t>
      </w:r>
    </w:p>
    <w:p w:rsidR="00F017BE" w:rsidRPr="00937321" w:rsidRDefault="00F017BE" w:rsidP="00F017BE">
      <w:pPr>
        <w:pStyle w:val="BodyText"/>
        <w:rPr>
          <w:i/>
        </w:rPr>
      </w:pPr>
      <w:r w:rsidRPr="0003700A">
        <w:t>CAV will assess all applications with reference to the detailed responses</w:t>
      </w:r>
      <w:r>
        <w:t xml:space="preserve"> provided </w:t>
      </w:r>
      <w:r w:rsidRPr="0003700A">
        <w:t xml:space="preserve">to the </w:t>
      </w:r>
      <w:r>
        <w:t xml:space="preserve">above </w:t>
      </w:r>
      <w:r w:rsidRPr="0003700A">
        <w:t>selection criteri</w:t>
      </w:r>
      <w:r>
        <w:t>a</w:t>
      </w:r>
      <w:r w:rsidRPr="0003700A">
        <w:t>, together with referee reports</w:t>
      </w:r>
      <w:r>
        <w:t xml:space="preserve"> </w:t>
      </w:r>
      <w:r w:rsidRPr="0003700A">
        <w:t xml:space="preserve">and any supporting </w:t>
      </w:r>
      <w:r>
        <w:t>p</w:t>
      </w:r>
      <w:r w:rsidRPr="0003700A">
        <w:t xml:space="preserve">artnership </w:t>
      </w:r>
      <w:r>
        <w:t>d</w:t>
      </w:r>
      <w:r w:rsidRPr="0003700A">
        <w:t>etails (if applicable).</w:t>
      </w:r>
    </w:p>
    <w:p w:rsidR="00F017BE" w:rsidRDefault="00F017BE" w:rsidP="00F017BE">
      <w:pPr>
        <w:pStyle w:val="Heading3"/>
      </w:pPr>
      <w:bookmarkStart w:id="57" w:name="_Toc369618763"/>
      <w:bookmarkStart w:id="58" w:name="_Toc369697940"/>
      <w:bookmarkStart w:id="59" w:name="_Toc465176278"/>
      <w:bookmarkStart w:id="60" w:name="_Toc468790723"/>
      <w:r>
        <w:t xml:space="preserve">2.3 </w:t>
      </w:r>
      <w:r w:rsidRPr="00E87086">
        <w:t>Referees</w:t>
      </w:r>
      <w:bookmarkEnd w:id="57"/>
      <w:bookmarkEnd w:id="58"/>
      <w:bookmarkEnd w:id="59"/>
      <w:bookmarkEnd w:id="60"/>
    </w:p>
    <w:p w:rsidR="00F017BE" w:rsidRPr="00611F95" w:rsidRDefault="00F017BE" w:rsidP="00F017BE">
      <w:pPr>
        <w:pStyle w:val="BodyText"/>
      </w:pPr>
      <w:r>
        <w:t>The a</w:t>
      </w:r>
      <w:r w:rsidRPr="00611F95">
        <w:t xml:space="preserve">pplicant </w:t>
      </w:r>
      <w:r>
        <w:t>organisation</w:t>
      </w:r>
      <w:r w:rsidRPr="00611F95">
        <w:t xml:space="preserve"> must provide two referees who are sufficiently familiar with the </w:t>
      </w:r>
      <w:r>
        <w:t>organisation</w:t>
      </w:r>
      <w:r w:rsidRPr="00611F95">
        <w:t xml:space="preserve"> and its application to comment on the </w:t>
      </w:r>
      <w:r>
        <w:t>organisation’s</w:t>
      </w:r>
      <w:r w:rsidRPr="00611F95">
        <w:t xml:space="preserve"> ability </w:t>
      </w:r>
      <w:r>
        <w:t>to meet the selection criteria.</w:t>
      </w:r>
    </w:p>
    <w:p w:rsidR="00F017BE" w:rsidRPr="00611F95" w:rsidRDefault="00F017BE" w:rsidP="00F017BE">
      <w:pPr>
        <w:pStyle w:val="BodyText"/>
      </w:pPr>
      <w:r w:rsidRPr="00611F95">
        <w:t>Referees must be selected from the following types of organisation</w:t>
      </w:r>
      <w:r>
        <w:t>’</w:t>
      </w:r>
      <w:r w:rsidRPr="00611F95">
        <w:t xml:space="preserve">s that have worked closely with the </w:t>
      </w:r>
      <w:r>
        <w:t>organisation</w:t>
      </w:r>
      <w:r w:rsidRPr="00611F95">
        <w:t>:</w:t>
      </w:r>
    </w:p>
    <w:p w:rsidR="00F017BE" w:rsidRPr="00E87086" w:rsidRDefault="00F017BE" w:rsidP="00F017BE">
      <w:pPr>
        <w:pStyle w:val="ListBullet"/>
      </w:pPr>
      <w:r w:rsidRPr="00E87086">
        <w:t>a not-for-profit organisation providing community services</w:t>
      </w:r>
    </w:p>
    <w:p w:rsidR="00F017BE" w:rsidRPr="00FE35BA" w:rsidRDefault="00F017BE" w:rsidP="00F017BE">
      <w:pPr>
        <w:pStyle w:val="ListBullet"/>
      </w:pPr>
      <w:r>
        <w:t>a</w:t>
      </w:r>
      <w:r w:rsidRPr="00FE35BA">
        <w:t xml:space="preserve"> state government department or </w:t>
      </w:r>
      <w:r>
        <w:t>organisation, or</w:t>
      </w:r>
    </w:p>
    <w:p w:rsidR="00F017BE" w:rsidRPr="00FE35BA" w:rsidRDefault="00F017BE" w:rsidP="00F017BE">
      <w:pPr>
        <w:pStyle w:val="ListBullet"/>
      </w:pPr>
      <w:r>
        <w:t>a</w:t>
      </w:r>
      <w:r w:rsidRPr="00FE35BA">
        <w:t xml:space="preserve"> local government </w:t>
      </w:r>
      <w:r>
        <w:t>body.</w:t>
      </w:r>
    </w:p>
    <w:p w:rsidR="00F017BE" w:rsidRDefault="00F017BE" w:rsidP="00F017BE">
      <w:pPr>
        <w:pStyle w:val="BodyText"/>
      </w:pPr>
      <w:r>
        <w:t>Persons nominated as r</w:t>
      </w:r>
      <w:r w:rsidRPr="00E84B46">
        <w:t xml:space="preserve">eferees </w:t>
      </w:r>
      <w:r>
        <w:t>must not:</w:t>
      </w:r>
    </w:p>
    <w:p w:rsidR="00F017BE" w:rsidRDefault="00F017BE" w:rsidP="00F017BE">
      <w:pPr>
        <w:pStyle w:val="ListBullet"/>
      </w:pPr>
      <w:r w:rsidRPr="00E84B46">
        <w:t xml:space="preserve">have </w:t>
      </w:r>
      <w:r>
        <w:t xml:space="preserve">served as a </w:t>
      </w:r>
      <w:r w:rsidRPr="00E84B46">
        <w:t xml:space="preserve">staff </w:t>
      </w:r>
      <w:r>
        <w:t xml:space="preserve">or board </w:t>
      </w:r>
      <w:r w:rsidRPr="00E84B46">
        <w:t>member</w:t>
      </w:r>
      <w:r>
        <w:t xml:space="preserve"> for the organisation within the </w:t>
      </w:r>
      <w:r w:rsidRPr="00E84B46">
        <w:t xml:space="preserve">last </w:t>
      </w:r>
      <w:r>
        <w:t>six</w:t>
      </w:r>
      <w:r w:rsidRPr="00E84B46">
        <w:t xml:space="preserve"> months</w:t>
      </w:r>
    </w:p>
    <w:p w:rsidR="00F017BE" w:rsidRPr="00A17722" w:rsidRDefault="00F017BE" w:rsidP="00F017BE">
      <w:pPr>
        <w:pStyle w:val="ListBullet"/>
      </w:pPr>
      <w:r w:rsidRPr="00A17722">
        <w:t>be a current or former offic</w:t>
      </w:r>
      <w:r>
        <w:t>er (within two years) of Consumer Affairs Victoria</w:t>
      </w:r>
    </w:p>
    <w:p w:rsidR="00F017BE" w:rsidRPr="00611F95" w:rsidRDefault="00F017BE" w:rsidP="00F017BE">
      <w:pPr>
        <w:pStyle w:val="BodyText"/>
      </w:pPr>
      <w:r w:rsidRPr="00611F95">
        <w:t xml:space="preserve">Please ensure that persons nominated are available for consultation </w:t>
      </w:r>
      <w:r>
        <w:t>from mid-February 2017</w:t>
      </w:r>
      <w:r w:rsidRPr="00611F95">
        <w:t>.</w:t>
      </w:r>
    </w:p>
    <w:p w:rsidR="00F017BE" w:rsidRDefault="00F017BE" w:rsidP="00F017BE">
      <w:pPr>
        <w:pStyle w:val="BodyText"/>
      </w:pPr>
      <w:r w:rsidRPr="00611F95">
        <w:t>If submitting more than one application, the same referees can be nominated for each application.</w:t>
      </w:r>
    </w:p>
    <w:p w:rsidR="00F017BE" w:rsidRPr="00D8157B" w:rsidRDefault="00F017BE" w:rsidP="00F017BE">
      <w:pPr>
        <w:pStyle w:val="Heading3"/>
      </w:pPr>
      <w:bookmarkStart w:id="61" w:name="_Toc465176279"/>
      <w:bookmarkStart w:id="62" w:name="_Toc468790724"/>
      <w:r>
        <w:t xml:space="preserve">2.4 </w:t>
      </w:r>
      <w:r w:rsidRPr="00D8157B">
        <w:t>Instructions for completion of application form</w:t>
      </w:r>
      <w:bookmarkEnd w:id="61"/>
      <w:bookmarkEnd w:id="62"/>
    </w:p>
    <w:p w:rsidR="00F017BE" w:rsidRDefault="00F017BE" w:rsidP="00F017BE">
      <w:pPr>
        <w:pStyle w:val="ListNumber"/>
        <w:numPr>
          <w:ilvl w:val="0"/>
          <w:numId w:val="22"/>
        </w:numPr>
      </w:pPr>
      <w:r>
        <w:t>Carefully r</w:t>
      </w:r>
      <w:r w:rsidRPr="00511316">
        <w:t xml:space="preserve">ead </w:t>
      </w:r>
      <w:r>
        <w:t xml:space="preserve">the following documents </w:t>
      </w:r>
      <w:r>
        <w:rPr>
          <w:b/>
          <w:i/>
        </w:rPr>
        <w:t>before</w:t>
      </w:r>
      <w:r w:rsidRPr="00355126">
        <w:rPr>
          <w:i/>
        </w:rPr>
        <w:t xml:space="preserve"> </w:t>
      </w:r>
      <w:r w:rsidRPr="00511316">
        <w:t>you prepare your application</w:t>
      </w:r>
      <w:r>
        <w:t>:</w:t>
      </w:r>
    </w:p>
    <w:p w:rsidR="00F017BE" w:rsidRPr="00F91D9A" w:rsidRDefault="00F017BE" w:rsidP="00F017BE">
      <w:pPr>
        <w:pStyle w:val="ListBullet"/>
      </w:pPr>
      <w:r w:rsidRPr="00F91D9A">
        <w:lastRenderedPageBreak/>
        <w:t>this application guide</w:t>
      </w:r>
    </w:p>
    <w:p w:rsidR="00F017BE" w:rsidRPr="00D45DAB" w:rsidRDefault="00F017BE" w:rsidP="00F017BE">
      <w:pPr>
        <w:pStyle w:val="ListBullet"/>
      </w:pPr>
      <w:r w:rsidRPr="00D45DAB">
        <w:t>the application response</w:t>
      </w:r>
    </w:p>
    <w:p w:rsidR="00F017BE" w:rsidRPr="00D45DAB" w:rsidRDefault="00F017BE" w:rsidP="00F017BE">
      <w:pPr>
        <w:pStyle w:val="ListBullet"/>
      </w:pPr>
      <w:r w:rsidRPr="00D45DAB">
        <w:t xml:space="preserve">the RFS </w:t>
      </w:r>
    </w:p>
    <w:p w:rsidR="00F017BE" w:rsidRPr="00D45DAB" w:rsidRDefault="00F017BE" w:rsidP="00F017BE">
      <w:pPr>
        <w:pStyle w:val="ListBullet"/>
      </w:pPr>
      <w:r w:rsidRPr="00D45DAB">
        <w:t>the service delivery model</w:t>
      </w:r>
    </w:p>
    <w:p w:rsidR="00F017BE" w:rsidRPr="00D45DAB" w:rsidRDefault="00F017BE" w:rsidP="00705A96">
      <w:pPr>
        <w:pStyle w:val="ListBullet"/>
      </w:pPr>
      <w:r w:rsidRPr="00D45DAB">
        <w:t xml:space="preserve">the proposed funding agreement (common terms and conditions) on the </w:t>
      </w:r>
      <w:hyperlink r:id="rId12" w:history="1">
        <w:r w:rsidRPr="00D45DAB">
          <w:rPr>
            <w:rStyle w:val="Hyperlink"/>
          </w:rPr>
          <w:t>Victorian Department of Health and Human Services website</w:t>
        </w:r>
      </w:hyperlink>
      <w:r w:rsidRPr="00D45DAB">
        <w:t xml:space="preserve"> (</w:t>
      </w:r>
      <w:r w:rsidR="00705A96" w:rsidRPr="00705A96">
        <w:t>http://www.dhs.vic.gov.au/for-business-and-community/not-for-profit-organisations/</w:t>
      </w:r>
      <w:bookmarkStart w:id="63" w:name="_GoBack"/>
      <w:r w:rsidR="00705A96" w:rsidRPr="00705A96">
        <w:t>common</w:t>
      </w:r>
      <w:bookmarkEnd w:id="63"/>
      <w:r w:rsidR="00705A96" w:rsidRPr="00705A96">
        <w:t>-funding-agreement</w:t>
      </w:r>
      <w:r w:rsidR="00705A96">
        <w:t>)</w:t>
      </w:r>
      <w:r w:rsidRPr="00D45DAB">
        <w:t xml:space="preserve"> and</w:t>
      </w:r>
    </w:p>
    <w:p w:rsidR="00F017BE" w:rsidRPr="00D45DAB" w:rsidRDefault="00F017BE" w:rsidP="00F017BE">
      <w:pPr>
        <w:pStyle w:val="ListBullet"/>
      </w:pPr>
      <w:r w:rsidRPr="00D45DAB">
        <w:t xml:space="preserve">the draft schedule. </w:t>
      </w:r>
    </w:p>
    <w:p w:rsidR="00F017BE" w:rsidRPr="00941E5D" w:rsidRDefault="00F017BE" w:rsidP="00F017BE">
      <w:pPr>
        <w:pStyle w:val="ListNumber"/>
      </w:pPr>
      <w:r>
        <w:t xml:space="preserve">Complete </w:t>
      </w:r>
      <w:r w:rsidRPr="00511316">
        <w:t xml:space="preserve">the </w:t>
      </w:r>
      <w:r>
        <w:t>a</w:t>
      </w:r>
      <w:r w:rsidRPr="00511316">
        <w:t xml:space="preserve">pplication </w:t>
      </w:r>
      <w:r>
        <w:t>response</w:t>
      </w:r>
      <w:r w:rsidRPr="00511316">
        <w:t xml:space="preserve">. </w:t>
      </w:r>
      <w:r w:rsidRPr="00B2198E">
        <w:rPr>
          <w:bCs/>
        </w:rPr>
        <w:t>Provide clear and concise responses to each of the selection criteria listed in the application form.</w:t>
      </w:r>
    </w:p>
    <w:p w:rsidR="00F017BE" w:rsidRPr="006421BA" w:rsidRDefault="00F017BE" w:rsidP="00F017BE">
      <w:pPr>
        <w:pStyle w:val="ListBullet"/>
      </w:pPr>
      <w:r>
        <w:t>w</w:t>
      </w:r>
      <w:r w:rsidRPr="00941E5D">
        <w:t xml:space="preserve">here applicable, provide examples of organisational experience and service delivery. Ensure that claims of expertise are substantiated by reference to past or current achievements. Do not assume that your </w:t>
      </w:r>
      <w:r>
        <w:t>organisation</w:t>
      </w:r>
      <w:r w:rsidRPr="00941E5D">
        <w:t xml:space="preserve"> is known to </w:t>
      </w:r>
      <w:r>
        <w:t>CAV.</w:t>
      </w:r>
    </w:p>
    <w:p w:rsidR="00F017BE" w:rsidRPr="00511316" w:rsidRDefault="00F017BE" w:rsidP="00F017BE">
      <w:pPr>
        <w:pStyle w:val="ListBullet"/>
      </w:pPr>
      <w:r>
        <w:t>d</w:t>
      </w:r>
      <w:r w:rsidRPr="00941E5D">
        <w:t>o not repeat the same information in answers to different criteria</w:t>
      </w:r>
      <w:r>
        <w:t>.</w:t>
      </w:r>
    </w:p>
    <w:p w:rsidR="00F017BE" w:rsidRDefault="00F017BE" w:rsidP="00F017BE">
      <w:pPr>
        <w:pStyle w:val="ListNumber"/>
      </w:pPr>
      <w:r w:rsidRPr="00511316">
        <w:t xml:space="preserve">All information that you want to be considered should be included in your </w:t>
      </w:r>
      <w:r>
        <w:t>application form or any attachment to the form, including any information on partnership arrangements (if applicable).</w:t>
      </w:r>
      <w:r w:rsidRPr="00E47D02">
        <w:t xml:space="preserve"> </w:t>
      </w:r>
      <w:r>
        <w:t>D</w:t>
      </w:r>
      <w:r w:rsidRPr="00511316">
        <w:t xml:space="preserve">o not include any hypertext </w:t>
      </w:r>
      <w:r w:rsidRPr="00003348">
        <w:t xml:space="preserve">linkages to your </w:t>
      </w:r>
      <w:r>
        <w:t>organisation</w:t>
      </w:r>
      <w:r w:rsidRPr="00003348">
        <w:t>’s website.</w:t>
      </w:r>
      <w:r>
        <w:t xml:space="preserve"> </w:t>
      </w:r>
      <w:r w:rsidRPr="00511316">
        <w:t xml:space="preserve">Do not </w:t>
      </w:r>
      <w:r>
        <w:t>provide</w:t>
      </w:r>
      <w:r w:rsidRPr="00511316">
        <w:t xml:space="preserve"> DVDs or CDs</w:t>
      </w:r>
      <w:r>
        <w:t xml:space="preserve"> or additional hard copy documentation.</w:t>
      </w:r>
    </w:p>
    <w:p w:rsidR="00F017BE" w:rsidRPr="00511316" w:rsidRDefault="00F017BE" w:rsidP="00F017BE">
      <w:pPr>
        <w:pStyle w:val="ListNumber"/>
      </w:pPr>
      <w:r w:rsidRPr="00473EE4">
        <w:t xml:space="preserve">The certification page in the </w:t>
      </w:r>
      <w:r>
        <w:t>a</w:t>
      </w:r>
      <w:r w:rsidRPr="00473EE4">
        <w:t xml:space="preserve">pplication </w:t>
      </w:r>
      <w:r>
        <w:t>response</w:t>
      </w:r>
      <w:r w:rsidRPr="00473EE4">
        <w:t xml:space="preserve"> should be signed</w:t>
      </w:r>
      <w:r>
        <w:t xml:space="preserve"> by the Chief Executive Officer of the organisation (or their duly authorised representative) to verify the contents.</w:t>
      </w:r>
    </w:p>
    <w:p w:rsidR="00F017BE" w:rsidRPr="00A31E47" w:rsidRDefault="00F017BE" w:rsidP="00F017BE">
      <w:pPr>
        <w:pStyle w:val="Heading3"/>
      </w:pPr>
      <w:bookmarkStart w:id="64" w:name="_Toc465176280"/>
      <w:bookmarkStart w:id="65" w:name="_Toc468790725"/>
      <w:r>
        <w:t xml:space="preserve">2.5 </w:t>
      </w:r>
      <w:r w:rsidRPr="00A31E47">
        <w:t xml:space="preserve">Requests for </w:t>
      </w:r>
      <w:r>
        <w:t>c</w:t>
      </w:r>
      <w:r w:rsidRPr="00A31E47">
        <w:t>larification</w:t>
      </w:r>
      <w:bookmarkEnd w:id="64"/>
      <w:bookmarkEnd w:id="65"/>
    </w:p>
    <w:p w:rsidR="00F017BE" w:rsidRPr="00437F79" w:rsidRDefault="00F017BE" w:rsidP="00F017BE">
      <w:pPr>
        <w:pStyle w:val="BodyText"/>
      </w:pPr>
      <w:r w:rsidRPr="00437F79">
        <w:t xml:space="preserve">Any queries regarding the required services or application process should be made in writing and emailed to </w:t>
      </w:r>
      <w:hyperlink r:id="rId13" w:history="1">
        <w:r w:rsidRPr="00355126">
          <w:rPr>
            <w:rStyle w:val="Hyperlink"/>
            <w:szCs w:val="24"/>
          </w:rPr>
          <w:t>fundedservices@justice.vic.gov.au</w:t>
        </w:r>
      </w:hyperlink>
      <w:r w:rsidRPr="00806CA6">
        <w:t>, using the subject ‘TAAP query’.</w:t>
      </w:r>
    </w:p>
    <w:p w:rsidR="00F017BE" w:rsidRPr="00437F79" w:rsidRDefault="00F017BE" w:rsidP="00F017BE">
      <w:pPr>
        <w:pStyle w:val="BodyText"/>
      </w:pPr>
      <w:r w:rsidRPr="00437F79">
        <w:t xml:space="preserve">Queries may be made up to close of business on </w:t>
      </w:r>
      <w:r>
        <w:rPr>
          <w:b/>
        </w:rPr>
        <w:t>Wednesday, 1 February</w:t>
      </w:r>
      <w:r w:rsidRPr="00095A34">
        <w:rPr>
          <w:b/>
        </w:rPr>
        <w:t xml:space="preserve"> 201</w:t>
      </w:r>
      <w:r>
        <w:rPr>
          <w:b/>
        </w:rPr>
        <w:t>7</w:t>
      </w:r>
      <w:r w:rsidRPr="00437F79">
        <w:t>. Any questions submitted after this date may not be answered.</w:t>
      </w:r>
    </w:p>
    <w:p w:rsidR="00F017BE" w:rsidRDefault="00F017BE" w:rsidP="00F017BE">
      <w:pPr>
        <w:pStyle w:val="BodyText"/>
      </w:pPr>
      <w:r w:rsidRPr="00437F79">
        <w:t>CAV will endeavou</w:t>
      </w:r>
      <w:r>
        <w:t>r to respond to queries within four business days</w:t>
      </w:r>
      <w:r w:rsidRPr="00437F79">
        <w:t xml:space="preserve">. Except where CAV is of the view that issues raised apply only to an individual applicant, questions submitted and answers provided will be made </w:t>
      </w:r>
      <w:r>
        <w:t>available, by email,</w:t>
      </w:r>
      <w:r w:rsidRPr="00437F79">
        <w:t xml:space="preserve"> to all </w:t>
      </w:r>
      <w:r>
        <w:t>intending applicants who have registered their interest</w:t>
      </w:r>
      <w:r w:rsidRPr="00437F79">
        <w:t>.</w:t>
      </w:r>
    </w:p>
    <w:p w:rsidR="00F017BE" w:rsidRDefault="00F017BE" w:rsidP="00F017BE">
      <w:pPr>
        <w:spacing w:before="0" w:after="0"/>
        <w:rPr>
          <w:rFonts w:cs="Arial"/>
          <w:b/>
          <w:bCs/>
          <w:color w:val="000000" w:themeColor="text1"/>
          <w:sz w:val="36"/>
          <w:szCs w:val="26"/>
        </w:rPr>
      </w:pPr>
      <w:bookmarkStart w:id="66" w:name="_Toc465176281"/>
      <w:bookmarkStart w:id="67" w:name="_Toc369618764"/>
      <w:bookmarkStart w:id="68" w:name="_Toc369697944"/>
      <w:r>
        <w:br w:type="page"/>
      </w:r>
    </w:p>
    <w:p w:rsidR="00F017BE" w:rsidRDefault="00F017BE" w:rsidP="00F017BE">
      <w:pPr>
        <w:pStyle w:val="Heading2"/>
      </w:pPr>
      <w:bookmarkStart w:id="69" w:name="_Toc468790726"/>
      <w:r>
        <w:lastRenderedPageBreak/>
        <w:t>3. Submitting the application</w:t>
      </w:r>
      <w:bookmarkEnd w:id="66"/>
      <w:bookmarkEnd w:id="69"/>
    </w:p>
    <w:p w:rsidR="00F017BE" w:rsidRPr="00437F79" w:rsidRDefault="00F017BE" w:rsidP="00F017BE">
      <w:pPr>
        <w:pStyle w:val="Heading3"/>
      </w:pPr>
      <w:bookmarkStart w:id="70" w:name="_Toc465176282"/>
      <w:bookmarkStart w:id="71" w:name="_Toc468790727"/>
      <w:r>
        <w:t xml:space="preserve">3.1 </w:t>
      </w:r>
      <w:r w:rsidRPr="00437F79">
        <w:t>Application deadline</w:t>
      </w:r>
      <w:bookmarkEnd w:id="67"/>
      <w:bookmarkEnd w:id="68"/>
      <w:bookmarkEnd w:id="70"/>
      <w:bookmarkEnd w:id="71"/>
    </w:p>
    <w:p w:rsidR="00F017BE" w:rsidRPr="00437F79" w:rsidRDefault="00F017BE" w:rsidP="00F017BE">
      <w:pPr>
        <w:pStyle w:val="BodyText"/>
      </w:pPr>
      <w:r w:rsidRPr="00437F79">
        <w:t xml:space="preserve">All applications must be received by </w:t>
      </w:r>
      <w:r>
        <w:t xml:space="preserve">no later than </w:t>
      </w:r>
      <w:r w:rsidRPr="00095A34">
        <w:rPr>
          <w:b/>
        </w:rPr>
        <w:t>5</w:t>
      </w:r>
      <w:r>
        <w:rPr>
          <w:b/>
        </w:rPr>
        <w:t xml:space="preserve">:00 </w:t>
      </w:r>
      <w:r w:rsidRPr="00095A34">
        <w:rPr>
          <w:b/>
        </w:rPr>
        <w:t xml:space="preserve">pm on </w:t>
      </w:r>
      <w:r>
        <w:rPr>
          <w:b/>
        </w:rPr>
        <w:t xml:space="preserve">Friday, </w:t>
      </w:r>
      <w:r w:rsidRPr="00095A34">
        <w:rPr>
          <w:b/>
        </w:rPr>
        <w:t>1</w:t>
      </w:r>
      <w:r>
        <w:rPr>
          <w:b/>
        </w:rPr>
        <w:t>0</w:t>
      </w:r>
      <w:r w:rsidRPr="00095A34">
        <w:rPr>
          <w:b/>
        </w:rPr>
        <w:t xml:space="preserve"> </w:t>
      </w:r>
      <w:r>
        <w:rPr>
          <w:b/>
        </w:rPr>
        <w:t>February</w:t>
      </w:r>
      <w:r w:rsidRPr="00095A34">
        <w:rPr>
          <w:b/>
        </w:rPr>
        <w:t xml:space="preserve"> </w:t>
      </w:r>
      <w:r>
        <w:rPr>
          <w:b/>
        </w:rPr>
        <w:t>2017</w:t>
      </w:r>
      <w:r w:rsidRPr="00437F79">
        <w:t xml:space="preserve"> (the ‘application deadline’).</w:t>
      </w:r>
    </w:p>
    <w:p w:rsidR="00F017BE" w:rsidRDefault="00F017BE" w:rsidP="00F017BE">
      <w:pPr>
        <w:pStyle w:val="BodyText"/>
      </w:pPr>
      <w:r w:rsidRPr="00437F79">
        <w:t>Applications received after the application deadline will not be considered.</w:t>
      </w:r>
    </w:p>
    <w:p w:rsidR="00F017BE" w:rsidRDefault="00F017BE" w:rsidP="00F017BE">
      <w:pPr>
        <w:pStyle w:val="BodyText"/>
      </w:pPr>
      <w:r>
        <w:t>Incomplete applications will not be considered.</w:t>
      </w:r>
    </w:p>
    <w:p w:rsidR="00F017BE" w:rsidRPr="00296C71" w:rsidRDefault="00F017BE" w:rsidP="00F017BE">
      <w:pPr>
        <w:pStyle w:val="Heading3"/>
      </w:pPr>
      <w:bookmarkStart w:id="72" w:name="_Toc369618766"/>
      <w:bookmarkStart w:id="73" w:name="_Toc369697946"/>
      <w:bookmarkStart w:id="74" w:name="_Toc465176283"/>
      <w:bookmarkStart w:id="75" w:name="_Toc468790728"/>
      <w:r>
        <w:t xml:space="preserve">3.2 </w:t>
      </w:r>
      <w:r w:rsidRPr="00296C71">
        <w:t>Lodging an application</w:t>
      </w:r>
      <w:bookmarkEnd w:id="72"/>
      <w:bookmarkEnd w:id="73"/>
      <w:bookmarkEnd w:id="74"/>
      <w:bookmarkEnd w:id="75"/>
    </w:p>
    <w:p w:rsidR="00F017BE" w:rsidRPr="004B3FE0" w:rsidRDefault="00F017BE" w:rsidP="00F017BE">
      <w:pPr>
        <w:pStyle w:val="BodyText"/>
      </w:pPr>
      <w:r>
        <w:t>Applications must be lodged by emailing on</w:t>
      </w:r>
      <w:r w:rsidRPr="004B3FE0">
        <w:t xml:space="preserve">e digital copy of the signed application form (in PDF format) to </w:t>
      </w:r>
      <w:hyperlink r:id="rId14" w:history="1">
        <w:r w:rsidRPr="002F0564">
          <w:rPr>
            <w:rStyle w:val="Hyperlink"/>
          </w:rPr>
          <w:t>fundedservices@justice.vic.gov.au</w:t>
        </w:r>
      </w:hyperlink>
      <w:r>
        <w:rPr>
          <w:rStyle w:val="Hyperlink"/>
        </w:rPr>
        <w:t xml:space="preserve"> </w:t>
      </w:r>
      <w:r w:rsidRPr="004B3FE0">
        <w:t>by the application deadline:</w:t>
      </w:r>
    </w:p>
    <w:p w:rsidR="00F017BE" w:rsidRPr="004B3FE0" w:rsidRDefault="00F017BE" w:rsidP="00F017BE">
      <w:pPr>
        <w:pStyle w:val="BodyText"/>
      </w:pPr>
      <w:r>
        <w:t>The email subject line should contain ‘TAAP Application &lt;your organisation name&gt; - &lt;the service area you are applying for&gt;’</w:t>
      </w:r>
    </w:p>
    <w:p w:rsidR="00F017BE" w:rsidRPr="004B3FE0" w:rsidRDefault="00F017BE" w:rsidP="00F017BE">
      <w:pPr>
        <w:pStyle w:val="BodyText"/>
      </w:pPr>
      <w:r w:rsidRPr="004B3FE0">
        <w:t xml:space="preserve">A separate </w:t>
      </w:r>
      <w:r>
        <w:t xml:space="preserve">email and </w:t>
      </w:r>
      <w:r w:rsidRPr="004B3FE0">
        <w:t xml:space="preserve">application is required for each service area for </w:t>
      </w:r>
      <w:r>
        <w:t>which funding is being sought.</w:t>
      </w:r>
    </w:p>
    <w:p w:rsidR="00F017BE" w:rsidRPr="00B55DA2" w:rsidRDefault="00F017BE" w:rsidP="00F017BE">
      <w:pPr>
        <w:pStyle w:val="Heading3"/>
      </w:pPr>
      <w:bookmarkStart w:id="76" w:name="_Toc369697948"/>
      <w:bookmarkStart w:id="77" w:name="_Toc465176284"/>
      <w:bookmarkStart w:id="78" w:name="_Toc468790729"/>
      <w:r>
        <w:t>3.3 Acknowledgement</w:t>
      </w:r>
      <w:r w:rsidRPr="00B55DA2">
        <w:t xml:space="preserve"> of applications</w:t>
      </w:r>
      <w:bookmarkEnd w:id="76"/>
      <w:bookmarkEnd w:id="77"/>
      <w:bookmarkEnd w:id="78"/>
    </w:p>
    <w:p w:rsidR="00F017BE" w:rsidRPr="004B3FE0" w:rsidRDefault="00F017BE" w:rsidP="00F017BE">
      <w:pPr>
        <w:pStyle w:val="BodyText"/>
      </w:pPr>
      <w:r w:rsidRPr="004B3FE0">
        <w:t>CAV will send a</w:t>
      </w:r>
      <w:r>
        <w:t xml:space="preserve">n email </w:t>
      </w:r>
      <w:r w:rsidRPr="004B3FE0">
        <w:t xml:space="preserve">acknowledging receipt of applications to all applicants within </w:t>
      </w:r>
      <w:r>
        <w:t>four business days of the closing date.</w:t>
      </w:r>
    </w:p>
    <w:p w:rsidR="00F017BE" w:rsidRPr="00FE3668" w:rsidRDefault="00F017BE" w:rsidP="00F017BE">
      <w:pPr>
        <w:pStyle w:val="Heading2"/>
      </w:pPr>
      <w:bookmarkStart w:id="79" w:name="_Toc468790730"/>
      <w:r>
        <w:t xml:space="preserve">4. </w:t>
      </w:r>
      <w:bookmarkStart w:id="80" w:name="_Toc465176286"/>
      <w:r>
        <w:t>Application assessment p</w:t>
      </w:r>
      <w:r w:rsidRPr="00FE3668">
        <w:t>rocess</w:t>
      </w:r>
      <w:bookmarkEnd w:id="79"/>
      <w:bookmarkEnd w:id="80"/>
    </w:p>
    <w:p w:rsidR="00F017BE" w:rsidRPr="004D404B" w:rsidRDefault="00F017BE" w:rsidP="00F017BE">
      <w:pPr>
        <w:pStyle w:val="Heading3"/>
      </w:pPr>
      <w:bookmarkStart w:id="81" w:name="_Toc369618770"/>
      <w:bookmarkStart w:id="82" w:name="_Toc369697952"/>
      <w:bookmarkStart w:id="83" w:name="_Toc465176288"/>
      <w:bookmarkStart w:id="84" w:name="_Toc468790731"/>
      <w:r>
        <w:t xml:space="preserve">4.1 </w:t>
      </w:r>
      <w:r w:rsidRPr="004D404B">
        <w:t xml:space="preserve">Assessment of </w:t>
      </w:r>
      <w:bookmarkEnd w:id="81"/>
      <w:r w:rsidRPr="004D404B">
        <w:t>applications</w:t>
      </w:r>
      <w:bookmarkEnd w:id="82"/>
      <w:bookmarkEnd w:id="83"/>
      <w:bookmarkEnd w:id="84"/>
    </w:p>
    <w:p w:rsidR="00F017BE" w:rsidRDefault="00F017BE" w:rsidP="00F017BE">
      <w:pPr>
        <w:pStyle w:val="BodyText"/>
      </w:pPr>
      <w:r>
        <w:t xml:space="preserve">All applications will be assessed </w:t>
      </w:r>
      <w:r w:rsidRPr="00CE2F62">
        <w:t xml:space="preserve">by </w:t>
      </w:r>
      <w:r>
        <w:t>Consumer Affairs Victoria</w:t>
      </w:r>
      <w:r w:rsidRPr="00CE2F62">
        <w:t xml:space="preserve"> </w:t>
      </w:r>
      <w:r w:rsidRPr="007130E0">
        <w:t xml:space="preserve">against the selection criteria listed in section </w:t>
      </w:r>
      <w:r>
        <w:t>2.2</w:t>
      </w:r>
      <w:r w:rsidRPr="007130E0">
        <w:t>. Responses for each of the selection criteria will be scored and weighted as specified.</w:t>
      </w:r>
    </w:p>
    <w:p w:rsidR="00F017BE" w:rsidRPr="007130E0" w:rsidRDefault="00F017BE" w:rsidP="00F017BE">
      <w:pPr>
        <w:pStyle w:val="BodyText"/>
      </w:pPr>
      <w:r w:rsidRPr="007130E0">
        <w:t>Each application will be separately assessed. This means that an applicant may be successful in their application for one service area location but uns</w:t>
      </w:r>
      <w:r>
        <w:t>uccessful for another location.</w:t>
      </w:r>
    </w:p>
    <w:p w:rsidR="00F017BE" w:rsidRPr="00143203" w:rsidRDefault="00F017BE" w:rsidP="00F017BE">
      <w:pPr>
        <w:pStyle w:val="Heading3"/>
      </w:pPr>
      <w:bookmarkStart w:id="85" w:name="_Toc465176289"/>
      <w:bookmarkStart w:id="86" w:name="_Toc468790732"/>
      <w:r>
        <w:t>4.2 S</w:t>
      </w:r>
      <w:r w:rsidRPr="00143203">
        <w:t>eeking clarification</w:t>
      </w:r>
      <w:bookmarkEnd w:id="85"/>
      <w:bookmarkEnd w:id="86"/>
    </w:p>
    <w:p w:rsidR="00F017BE" w:rsidRPr="007130E0" w:rsidRDefault="00F017BE" w:rsidP="00F017BE">
      <w:pPr>
        <w:pStyle w:val="BodyText"/>
      </w:pPr>
      <w:r w:rsidRPr="007130E0">
        <w:t xml:space="preserve">CAV may seek clarification of certain matters to obtain a better understanding of aspects of the application. Generally, applicants will be required to respond to requests for clarification in writing </w:t>
      </w:r>
      <w:r>
        <w:t>by agreed response dates</w:t>
      </w:r>
      <w:r w:rsidRPr="007130E0">
        <w:t>.</w:t>
      </w:r>
    </w:p>
    <w:p w:rsidR="00F017BE" w:rsidRDefault="00F017BE" w:rsidP="00F017BE">
      <w:pPr>
        <w:pStyle w:val="BodyText"/>
      </w:pPr>
      <w:r w:rsidRPr="007130E0">
        <w:t xml:space="preserve">In submitting an application, the applicant agrees to provide </w:t>
      </w:r>
      <w:r>
        <w:t xml:space="preserve">any </w:t>
      </w:r>
      <w:r w:rsidRPr="007130E0">
        <w:t xml:space="preserve">clarification that may be requested by </w:t>
      </w:r>
      <w:r>
        <w:t>CAV</w:t>
      </w:r>
      <w:r w:rsidRPr="007130E0">
        <w:t>. Failure to provide</w:t>
      </w:r>
      <w:r>
        <w:t xml:space="preserve"> the</w:t>
      </w:r>
      <w:r w:rsidRPr="007130E0">
        <w:t xml:space="preserve"> additional information </w:t>
      </w:r>
      <w:r>
        <w:t xml:space="preserve">requested </w:t>
      </w:r>
      <w:r w:rsidRPr="007130E0">
        <w:t>may result in the application receiving no further consideration.</w:t>
      </w:r>
    </w:p>
    <w:p w:rsidR="00F017BE" w:rsidRPr="00F90BD2" w:rsidRDefault="00F017BE" w:rsidP="00F017BE">
      <w:pPr>
        <w:pStyle w:val="Heading3"/>
      </w:pPr>
      <w:bookmarkStart w:id="87" w:name="_Toc465176290"/>
      <w:bookmarkStart w:id="88" w:name="_Toc468790733"/>
      <w:r w:rsidRPr="00F90BD2">
        <w:lastRenderedPageBreak/>
        <w:t>4.</w:t>
      </w:r>
      <w:r>
        <w:t>3</w:t>
      </w:r>
      <w:r w:rsidRPr="00F90BD2">
        <w:t xml:space="preserve"> Referees</w:t>
      </w:r>
      <w:bookmarkEnd w:id="87"/>
      <w:bookmarkEnd w:id="88"/>
    </w:p>
    <w:p w:rsidR="00F017BE" w:rsidRPr="004D404B" w:rsidRDefault="00F017BE" w:rsidP="00F017BE">
      <w:pPr>
        <w:pStyle w:val="BodyText"/>
      </w:pPr>
      <w:r>
        <w:t>CAV reserves the right to contact nominated referees in the assessment process.  However, referees will only be contacted if deemed necessary to support the application.</w:t>
      </w:r>
    </w:p>
    <w:p w:rsidR="00F017BE" w:rsidRPr="00BF4AC1" w:rsidRDefault="00F017BE" w:rsidP="00F017BE">
      <w:pPr>
        <w:pStyle w:val="Heading3"/>
      </w:pPr>
      <w:bookmarkStart w:id="89" w:name="_Toc369618772"/>
      <w:bookmarkStart w:id="90" w:name="_Toc369697955"/>
      <w:bookmarkStart w:id="91" w:name="_Toc465176291"/>
      <w:bookmarkStart w:id="92" w:name="_Toc468790734"/>
      <w:r>
        <w:t xml:space="preserve">4.4 </w:t>
      </w:r>
      <w:r w:rsidRPr="00BF4AC1">
        <w:t>Recommendation, approval and notification</w:t>
      </w:r>
      <w:bookmarkEnd w:id="89"/>
      <w:bookmarkEnd w:id="90"/>
      <w:bookmarkEnd w:id="91"/>
      <w:bookmarkEnd w:id="92"/>
    </w:p>
    <w:p w:rsidR="00F017BE" w:rsidRPr="007130E0" w:rsidRDefault="00F017BE" w:rsidP="00F017BE">
      <w:pPr>
        <w:pStyle w:val="BodyText"/>
      </w:pPr>
      <w:r>
        <w:t>CAV</w:t>
      </w:r>
      <w:r w:rsidRPr="007130E0">
        <w:t xml:space="preserve"> will recommend successful applicants for the 201</w:t>
      </w:r>
      <w:r>
        <w:t>7-2</w:t>
      </w:r>
      <w:r w:rsidRPr="007130E0">
        <w:t xml:space="preserve">1 </w:t>
      </w:r>
      <w:r>
        <w:t>TAAP</w:t>
      </w:r>
      <w:r w:rsidRPr="007130E0">
        <w:t xml:space="preserve"> funding b</w:t>
      </w:r>
      <w:r>
        <w:t>ased on the assessment process.</w:t>
      </w:r>
    </w:p>
    <w:p w:rsidR="00F017BE" w:rsidRPr="007130E0" w:rsidRDefault="00F017BE" w:rsidP="00F017BE">
      <w:pPr>
        <w:pStyle w:val="BodyText"/>
      </w:pPr>
      <w:r w:rsidRPr="007130E0">
        <w:t>Applicants will be advised in writing of the outcome of their application</w:t>
      </w:r>
      <w:r>
        <w:t xml:space="preserve"> by 31 March 2017.</w:t>
      </w:r>
    </w:p>
    <w:p w:rsidR="00F017BE" w:rsidRPr="00BF4AC1" w:rsidRDefault="00F017BE" w:rsidP="00F017BE">
      <w:pPr>
        <w:pStyle w:val="Heading3"/>
      </w:pPr>
      <w:bookmarkStart w:id="93" w:name="_Toc369618773"/>
      <w:bookmarkStart w:id="94" w:name="_Toc369697956"/>
      <w:bookmarkStart w:id="95" w:name="_Toc465176292"/>
      <w:bookmarkStart w:id="96" w:name="_Toc468790735"/>
      <w:r>
        <w:t xml:space="preserve">4.5 </w:t>
      </w:r>
      <w:r w:rsidRPr="00BF4AC1">
        <w:t xml:space="preserve">Feedback on </w:t>
      </w:r>
      <w:r>
        <w:t>applications</w:t>
      </w:r>
      <w:bookmarkEnd w:id="93"/>
      <w:bookmarkEnd w:id="94"/>
      <w:bookmarkEnd w:id="95"/>
      <w:bookmarkEnd w:id="96"/>
    </w:p>
    <w:p w:rsidR="00F017BE" w:rsidRPr="00DC02EE" w:rsidRDefault="00F017BE" w:rsidP="00F017BE">
      <w:pPr>
        <w:pStyle w:val="BodyText"/>
      </w:pPr>
      <w:r w:rsidRPr="00DC02EE">
        <w:t xml:space="preserve">Unsuccessful applicants may request feedback on their application. Requests for feedback should be submitted in writing to: </w:t>
      </w:r>
      <w:hyperlink r:id="rId15" w:history="1">
        <w:r w:rsidRPr="00DC02EE">
          <w:rPr>
            <w:rStyle w:val="Hyperlink"/>
            <w:color w:val="auto"/>
            <w:u w:val="none"/>
          </w:rPr>
          <w:t>fundedservices@justice.vic.gov.au</w:t>
        </w:r>
      </w:hyperlink>
      <w:r w:rsidRPr="00DC02EE">
        <w:rPr>
          <w:rStyle w:val="Hyperlink"/>
          <w:color w:val="auto"/>
          <w:u w:val="none"/>
        </w:rPr>
        <w:t xml:space="preserve"> </w:t>
      </w:r>
      <w:r w:rsidRPr="00DC02EE">
        <w:t xml:space="preserve">The email subject line should contain </w:t>
      </w:r>
      <w:r>
        <w:t>‘</w:t>
      </w:r>
      <w:r w:rsidRPr="00DC02EE">
        <w:t>TAAP &lt;your organisation name&gt; - &lt;RFS Feedback&gt;</w:t>
      </w:r>
      <w:r>
        <w:t>’.</w:t>
      </w:r>
    </w:p>
    <w:p w:rsidR="00F017BE" w:rsidRPr="007C1C1A" w:rsidRDefault="00F017BE" w:rsidP="00F017BE">
      <w:pPr>
        <w:pStyle w:val="Heading3"/>
      </w:pPr>
      <w:bookmarkStart w:id="97" w:name="_Toc369618774"/>
      <w:bookmarkStart w:id="98" w:name="_Toc369697957"/>
      <w:bookmarkStart w:id="99" w:name="_Toc465176293"/>
      <w:bookmarkStart w:id="100" w:name="_Toc468790736"/>
      <w:r>
        <w:t xml:space="preserve">4.6 </w:t>
      </w:r>
      <w:r w:rsidRPr="007C1C1A">
        <w:t>Proposed timeline</w:t>
      </w:r>
      <w:bookmarkEnd w:id="97"/>
      <w:bookmarkEnd w:id="98"/>
      <w:bookmarkEnd w:id="99"/>
      <w:bookmarkEnd w:id="100"/>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74"/>
        <w:gridCol w:w="4394"/>
      </w:tblGrid>
      <w:tr w:rsidR="00F017BE" w:rsidRPr="001935AB" w:rsidTr="009F4B78">
        <w:tc>
          <w:tcPr>
            <w:tcW w:w="5274" w:type="dxa"/>
            <w:shd w:val="clear" w:color="auto" w:fill="F2F2F2" w:themeFill="background1" w:themeFillShade="F2"/>
          </w:tcPr>
          <w:p w:rsidR="00F017BE" w:rsidRPr="001935AB" w:rsidRDefault="00F017BE" w:rsidP="009F4B78">
            <w:pPr>
              <w:pStyle w:val="TableText"/>
              <w:rPr>
                <w:b/>
              </w:rPr>
            </w:pPr>
            <w:r w:rsidRPr="001935AB">
              <w:rPr>
                <w:b/>
              </w:rPr>
              <w:t xml:space="preserve">Process </w:t>
            </w:r>
          </w:p>
        </w:tc>
        <w:tc>
          <w:tcPr>
            <w:tcW w:w="4394" w:type="dxa"/>
            <w:shd w:val="clear" w:color="auto" w:fill="F2F2F2" w:themeFill="background1" w:themeFillShade="F2"/>
          </w:tcPr>
          <w:p w:rsidR="00F017BE" w:rsidRPr="001935AB" w:rsidRDefault="00F017BE" w:rsidP="009F4B78">
            <w:pPr>
              <w:pStyle w:val="TableText"/>
              <w:rPr>
                <w:b/>
              </w:rPr>
            </w:pPr>
            <w:r w:rsidRPr="001935AB">
              <w:rPr>
                <w:b/>
              </w:rPr>
              <w:t xml:space="preserve">Time </w:t>
            </w:r>
          </w:p>
        </w:tc>
      </w:tr>
      <w:tr w:rsidR="00F017BE" w:rsidTr="009F4B78">
        <w:tc>
          <w:tcPr>
            <w:tcW w:w="5274" w:type="dxa"/>
            <w:shd w:val="clear" w:color="auto" w:fill="auto"/>
          </w:tcPr>
          <w:p w:rsidR="00F017BE" w:rsidRPr="00637E3E" w:rsidRDefault="00F017BE" w:rsidP="009F4B78">
            <w:pPr>
              <w:pStyle w:val="TableText"/>
              <w:ind w:left="57"/>
            </w:pPr>
            <w:r w:rsidRPr="00637E3E">
              <w:t>Application process commences</w:t>
            </w:r>
          </w:p>
        </w:tc>
        <w:tc>
          <w:tcPr>
            <w:tcW w:w="4394" w:type="dxa"/>
            <w:shd w:val="clear" w:color="auto" w:fill="auto"/>
          </w:tcPr>
          <w:p w:rsidR="00F017BE" w:rsidRPr="00095A34" w:rsidRDefault="00F017BE" w:rsidP="009F4B78">
            <w:pPr>
              <w:pStyle w:val="TableText"/>
            </w:pPr>
            <w:r>
              <w:t>Monday</w:t>
            </w:r>
            <w:r w:rsidRPr="00095A34">
              <w:t xml:space="preserve"> </w:t>
            </w:r>
            <w:r>
              <w:t>12 December</w:t>
            </w:r>
            <w:r w:rsidRPr="00095A34">
              <w:t xml:space="preserve"> 2016</w:t>
            </w:r>
          </w:p>
        </w:tc>
      </w:tr>
      <w:tr w:rsidR="00F017BE" w:rsidTr="009F4B78">
        <w:tc>
          <w:tcPr>
            <w:tcW w:w="5274" w:type="dxa"/>
            <w:shd w:val="clear" w:color="auto" w:fill="auto"/>
          </w:tcPr>
          <w:p w:rsidR="00F017BE" w:rsidRPr="00637E3E" w:rsidRDefault="00F017BE" w:rsidP="009F4B78">
            <w:pPr>
              <w:pStyle w:val="TableText"/>
              <w:ind w:left="57"/>
            </w:pPr>
            <w:r>
              <w:t>End of query period</w:t>
            </w:r>
          </w:p>
        </w:tc>
        <w:tc>
          <w:tcPr>
            <w:tcW w:w="4394" w:type="dxa"/>
            <w:shd w:val="clear" w:color="auto" w:fill="auto"/>
          </w:tcPr>
          <w:p w:rsidR="00F017BE" w:rsidRPr="00095A34" w:rsidRDefault="00F017BE" w:rsidP="009F4B78">
            <w:pPr>
              <w:pStyle w:val="TableText"/>
            </w:pPr>
            <w:r>
              <w:t>Wednesday 1 February 2017 (5pm)</w:t>
            </w:r>
          </w:p>
        </w:tc>
      </w:tr>
      <w:tr w:rsidR="00F017BE" w:rsidTr="009F4B78">
        <w:tc>
          <w:tcPr>
            <w:tcW w:w="5274" w:type="dxa"/>
            <w:shd w:val="clear" w:color="auto" w:fill="auto"/>
          </w:tcPr>
          <w:p w:rsidR="00F017BE" w:rsidRPr="00637E3E" w:rsidRDefault="00F017BE" w:rsidP="009F4B78">
            <w:pPr>
              <w:pStyle w:val="TableText"/>
              <w:ind w:left="57"/>
            </w:pPr>
            <w:r w:rsidRPr="00637E3E">
              <w:t>Application closing deadline</w:t>
            </w:r>
          </w:p>
        </w:tc>
        <w:tc>
          <w:tcPr>
            <w:tcW w:w="4394" w:type="dxa"/>
            <w:shd w:val="clear" w:color="auto" w:fill="auto"/>
          </w:tcPr>
          <w:p w:rsidR="00F017BE" w:rsidRPr="004D404B" w:rsidRDefault="00F017BE" w:rsidP="009F4B78">
            <w:pPr>
              <w:pStyle w:val="TableText"/>
              <w:rPr>
                <w:highlight w:val="yellow"/>
              </w:rPr>
            </w:pPr>
            <w:r>
              <w:t>Friday 10 February</w:t>
            </w:r>
            <w:r w:rsidRPr="00095A34">
              <w:t xml:space="preserve"> 201</w:t>
            </w:r>
            <w:r>
              <w:t>7</w:t>
            </w:r>
            <w:r w:rsidRPr="00095A34">
              <w:t xml:space="preserve"> (5</w:t>
            </w:r>
            <w:r>
              <w:t>pm</w:t>
            </w:r>
            <w:r w:rsidRPr="00095A34">
              <w:t>)</w:t>
            </w:r>
          </w:p>
        </w:tc>
      </w:tr>
      <w:tr w:rsidR="00F017BE" w:rsidTr="009F4B78">
        <w:tc>
          <w:tcPr>
            <w:tcW w:w="5274" w:type="dxa"/>
            <w:shd w:val="clear" w:color="auto" w:fill="auto"/>
          </w:tcPr>
          <w:p w:rsidR="00F017BE" w:rsidRPr="00637E3E" w:rsidRDefault="00F017BE" w:rsidP="009F4B78">
            <w:pPr>
              <w:pStyle w:val="TableText"/>
              <w:ind w:left="57"/>
            </w:pPr>
            <w:r w:rsidRPr="00637E3E">
              <w:t>Intended notification to successful and unsuccessful applicants</w:t>
            </w:r>
          </w:p>
        </w:tc>
        <w:tc>
          <w:tcPr>
            <w:tcW w:w="4394" w:type="dxa"/>
            <w:shd w:val="clear" w:color="auto" w:fill="auto"/>
          </w:tcPr>
          <w:p w:rsidR="00F017BE" w:rsidRPr="004D404B" w:rsidRDefault="00F017BE" w:rsidP="009F4B78">
            <w:pPr>
              <w:pStyle w:val="TableText"/>
              <w:rPr>
                <w:highlight w:val="yellow"/>
              </w:rPr>
            </w:pPr>
            <w:r w:rsidRPr="00473EE4">
              <w:t>By 3</w:t>
            </w:r>
            <w:r>
              <w:t>1</w:t>
            </w:r>
            <w:r w:rsidRPr="00473EE4">
              <w:t xml:space="preserve"> March 2017</w:t>
            </w:r>
          </w:p>
        </w:tc>
      </w:tr>
      <w:tr w:rsidR="00F017BE" w:rsidTr="009F4B78">
        <w:tc>
          <w:tcPr>
            <w:tcW w:w="5274" w:type="dxa"/>
            <w:shd w:val="clear" w:color="auto" w:fill="auto"/>
          </w:tcPr>
          <w:p w:rsidR="00F017BE" w:rsidRPr="00637E3E" w:rsidRDefault="00F017BE" w:rsidP="009F4B78">
            <w:pPr>
              <w:pStyle w:val="TableText"/>
              <w:ind w:left="57"/>
            </w:pPr>
            <w:r w:rsidRPr="00637E3E">
              <w:t xml:space="preserve">Intended execution of funding agreement </w:t>
            </w:r>
          </w:p>
        </w:tc>
        <w:tc>
          <w:tcPr>
            <w:tcW w:w="4394" w:type="dxa"/>
            <w:shd w:val="clear" w:color="auto" w:fill="auto"/>
          </w:tcPr>
          <w:p w:rsidR="00F017BE" w:rsidRPr="004D404B" w:rsidRDefault="00F017BE" w:rsidP="009F4B78">
            <w:pPr>
              <w:pStyle w:val="TableText"/>
              <w:rPr>
                <w:highlight w:val="yellow"/>
              </w:rPr>
            </w:pPr>
            <w:r w:rsidRPr="006D5673">
              <w:t xml:space="preserve">By 30 June 2017 </w:t>
            </w:r>
          </w:p>
        </w:tc>
      </w:tr>
      <w:tr w:rsidR="00F017BE" w:rsidTr="009F4B78">
        <w:tc>
          <w:tcPr>
            <w:tcW w:w="5274" w:type="dxa"/>
            <w:shd w:val="clear" w:color="auto" w:fill="auto"/>
          </w:tcPr>
          <w:p w:rsidR="00F017BE" w:rsidRPr="00637E3E" w:rsidRDefault="00F017BE" w:rsidP="009F4B78">
            <w:pPr>
              <w:pStyle w:val="TableText"/>
              <w:ind w:left="57"/>
            </w:pPr>
            <w:r w:rsidRPr="00637E3E">
              <w:t>Commencement of services</w:t>
            </w:r>
          </w:p>
        </w:tc>
        <w:tc>
          <w:tcPr>
            <w:tcW w:w="4394" w:type="dxa"/>
            <w:shd w:val="clear" w:color="auto" w:fill="auto"/>
          </w:tcPr>
          <w:p w:rsidR="00F017BE" w:rsidRPr="00573441" w:rsidRDefault="00F017BE" w:rsidP="009F4B78">
            <w:pPr>
              <w:pStyle w:val="TableText"/>
            </w:pPr>
            <w:r>
              <w:t>1 J</w:t>
            </w:r>
            <w:r w:rsidRPr="00573441">
              <w:t>uly 2017</w:t>
            </w:r>
          </w:p>
        </w:tc>
      </w:tr>
    </w:tbl>
    <w:p w:rsidR="00F017BE" w:rsidRDefault="00F017BE" w:rsidP="00F017BE">
      <w:pPr>
        <w:spacing w:before="0" w:after="0"/>
        <w:rPr>
          <w:rFonts w:cs="Arial"/>
          <w:b/>
          <w:bCs/>
          <w:color w:val="000000" w:themeColor="text1"/>
          <w:sz w:val="36"/>
          <w:szCs w:val="26"/>
        </w:rPr>
      </w:pPr>
      <w:bookmarkStart w:id="101" w:name="_Toc465176294"/>
      <w:bookmarkStart w:id="102" w:name="_Toc467155857"/>
      <w:bookmarkEnd w:id="15"/>
      <w:bookmarkEnd w:id="16"/>
      <w:bookmarkEnd w:id="17"/>
      <w:bookmarkEnd w:id="101"/>
      <w:bookmarkEnd w:id="28"/>
      <w:r>
        <w:br w:type="page"/>
      </w:r>
    </w:p>
    <w:p w:rsidR="00F017BE" w:rsidRDefault="00F017BE" w:rsidP="00F017BE">
      <w:pPr>
        <w:pStyle w:val="Heading2"/>
      </w:pPr>
      <w:bookmarkStart w:id="103" w:name="_Toc468790737"/>
      <w:r>
        <w:lastRenderedPageBreak/>
        <w:t>5. Terms and conditions of request for service process</w:t>
      </w:r>
      <w:bookmarkEnd w:id="102"/>
      <w:bookmarkEnd w:id="103"/>
    </w:p>
    <w:p w:rsidR="00F017BE" w:rsidRDefault="00F017BE" w:rsidP="00F017BE">
      <w:pPr>
        <w:pStyle w:val="BodyText"/>
      </w:pPr>
      <w:r w:rsidRPr="00A960E1">
        <w:t xml:space="preserve">The following terms and conditions apply to the application and </w:t>
      </w:r>
      <w:r>
        <w:t xml:space="preserve">RFS </w:t>
      </w:r>
      <w:r w:rsidRPr="00A960E1">
        <w:t xml:space="preserve">process </w:t>
      </w:r>
      <w:r>
        <w:t>for the TAAP</w:t>
      </w:r>
      <w:r w:rsidRPr="00A960E1">
        <w:t>.</w:t>
      </w:r>
    </w:p>
    <w:p w:rsidR="00F017BE" w:rsidRDefault="00F017BE" w:rsidP="00F017BE">
      <w:pPr>
        <w:pStyle w:val="Heading3"/>
      </w:pPr>
      <w:bookmarkStart w:id="104" w:name="_Toc467155858"/>
      <w:bookmarkStart w:id="105" w:name="_Toc468790738"/>
      <w:r>
        <w:t xml:space="preserve">5.1 </w:t>
      </w:r>
      <w:r w:rsidRPr="00A960E1">
        <w:t xml:space="preserve">Status of </w:t>
      </w:r>
      <w:r>
        <w:t>RFS</w:t>
      </w:r>
      <w:bookmarkEnd w:id="104"/>
      <w:bookmarkEnd w:id="105"/>
    </w:p>
    <w:p w:rsidR="00F017BE" w:rsidRDefault="00F017BE" w:rsidP="00F017BE">
      <w:pPr>
        <w:pStyle w:val="BodyText"/>
      </w:pPr>
      <w:r w:rsidRPr="00A960E1">
        <w:t>Th</w:t>
      </w:r>
      <w:r>
        <w:t>e</w:t>
      </w:r>
      <w:r w:rsidRPr="00A960E1">
        <w:t xml:space="preserve"> RFS is an invitation to submit a proposal for the provision of services. It is not a legal offer capable of acceptance and no binding a</w:t>
      </w:r>
      <w:r>
        <w:t xml:space="preserve">greement will exist between CAV </w:t>
      </w:r>
      <w:r w:rsidRPr="00A960E1">
        <w:t xml:space="preserve">and any applicant unless and until </w:t>
      </w:r>
      <w:r>
        <w:t>CAV</w:t>
      </w:r>
      <w:r w:rsidRPr="00A960E1">
        <w:t xml:space="preserve"> has signed a formal written funding agreement.</w:t>
      </w:r>
    </w:p>
    <w:p w:rsidR="00F017BE" w:rsidRDefault="00F017BE" w:rsidP="00F017BE">
      <w:pPr>
        <w:pStyle w:val="Heading3"/>
      </w:pPr>
      <w:bookmarkStart w:id="106" w:name="_Toc467155859"/>
      <w:bookmarkStart w:id="107" w:name="_Toc468790739"/>
      <w:r>
        <w:t>5.2 Accuracy of the RFS</w:t>
      </w:r>
      <w:bookmarkEnd w:id="106"/>
      <w:bookmarkEnd w:id="107"/>
    </w:p>
    <w:p w:rsidR="00F017BE" w:rsidRDefault="00F017BE" w:rsidP="00F017BE">
      <w:pPr>
        <w:pStyle w:val="BodyText"/>
      </w:pPr>
      <w:r>
        <w:t>While due care has been taken in preparing the application and RFS documentation, CAV does not represent or warrant that the content is accurate, current or complete. CAV will not be held liable for any loss arising as a consequence of providing incorrect information either in the RFS or otherwise during the application process.</w:t>
      </w:r>
    </w:p>
    <w:p w:rsidR="00F017BE" w:rsidRDefault="00F017BE" w:rsidP="00F017BE">
      <w:pPr>
        <w:pStyle w:val="BodyText"/>
      </w:pPr>
      <w:r>
        <w:t>If the applicant considers that CAV has provided incorrect information it must promptly notify CAV in writing. If CAV considers that corrective action is necessary, it will notify all applicants and make available revised information as required.</w:t>
      </w:r>
    </w:p>
    <w:p w:rsidR="00F017BE" w:rsidRDefault="00F017BE" w:rsidP="00F017BE">
      <w:pPr>
        <w:pStyle w:val="Heading3"/>
      </w:pPr>
      <w:bookmarkStart w:id="108" w:name="_Toc467155860"/>
      <w:bookmarkStart w:id="109" w:name="_Toc468790740"/>
      <w:r>
        <w:t>5.3 Additions and amendments</w:t>
      </w:r>
      <w:bookmarkEnd w:id="108"/>
      <w:bookmarkEnd w:id="109"/>
    </w:p>
    <w:p w:rsidR="00F017BE" w:rsidRDefault="00F017BE" w:rsidP="00F017BE">
      <w:pPr>
        <w:pStyle w:val="BodyText"/>
      </w:pPr>
      <w:r w:rsidRPr="00A960E1">
        <w:t xml:space="preserve">CAV reserves the right to change information or provide additional information before the application deadline, and if CAV considers necessary, </w:t>
      </w:r>
      <w:r w:rsidRPr="00F87AC6">
        <w:t>to seek amended applications from any applicant.</w:t>
      </w:r>
    </w:p>
    <w:p w:rsidR="00F017BE" w:rsidRDefault="00F017BE" w:rsidP="00F017BE">
      <w:pPr>
        <w:pStyle w:val="Heading3"/>
      </w:pPr>
      <w:bookmarkStart w:id="110" w:name="_Toc467155861"/>
      <w:bookmarkStart w:id="111" w:name="_Toc468790741"/>
      <w:r>
        <w:t>5.4 Representations</w:t>
      </w:r>
      <w:bookmarkEnd w:id="110"/>
      <w:bookmarkEnd w:id="111"/>
    </w:p>
    <w:p w:rsidR="00F017BE" w:rsidRDefault="00F017BE" w:rsidP="00F017BE">
      <w:pPr>
        <w:pStyle w:val="BodyText"/>
      </w:pPr>
      <w:r w:rsidRPr="00A960E1">
        <w:t xml:space="preserve">No representation made by or on behalf </w:t>
      </w:r>
      <w:r>
        <w:t xml:space="preserve">of </w:t>
      </w:r>
      <w:r w:rsidRPr="00A960E1">
        <w:t>CAV will be binding on CAV unless expressly incorporated into the funding agreement signed by CAV and the applicant.</w:t>
      </w:r>
    </w:p>
    <w:p w:rsidR="00F017BE" w:rsidRDefault="00F017BE" w:rsidP="00F017BE">
      <w:pPr>
        <w:pStyle w:val="Heading3"/>
      </w:pPr>
      <w:bookmarkStart w:id="112" w:name="_Toc467155862"/>
      <w:bookmarkStart w:id="113" w:name="_Toc468790742"/>
      <w:r>
        <w:t>5.5 Complaints about the RFS process</w:t>
      </w:r>
      <w:bookmarkEnd w:id="112"/>
      <w:bookmarkEnd w:id="113"/>
    </w:p>
    <w:p w:rsidR="00F017BE" w:rsidRPr="007A3EE9" w:rsidRDefault="00F017BE" w:rsidP="00F017BE">
      <w:pPr>
        <w:pStyle w:val="BodyText"/>
      </w:pPr>
      <w:r w:rsidRPr="007A3EE9">
        <w:t xml:space="preserve">Any complaint about the RFS or the application process must be submitted in writing to </w:t>
      </w:r>
      <w:hyperlink r:id="rId16" w:history="1">
        <w:r w:rsidRPr="007A3EE9">
          <w:rPr>
            <w:rStyle w:val="Hyperlink"/>
          </w:rPr>
          <w:t>fundedservices@justice.vic.gov.au</w:t>
        </w:r>
      </w:hyperlink>
      <w:r w:rsidRPr="007A3EE9">
        <w:t xml:space="preserve"> immediately upon the cause of the complaint arising or be</w:t>
      </w:r>
      <w:r>
        <w:t xml:space="preserve">coming known to the applicant. </w:t>
      </w:r>
      <w:r w:rsidRPr="007A3EE9">
        <w:t>The written complaint must set out:</w:t>
      </w:r>
    </w:p>
    <w:p w:rsidR="00F017BE" w:rsidRPr="00DC02EE" w:rsidRDefault="00F017BE" w:rsidP="00F017BE">
      <w:pPr>
        <w:pStyle w:val="ListBullet"/>
      </w:pPr>
      <w:r w:rsidRPr="00DC02EE">
        <w:t>the basis for the complaint (specifying the issues involved)</w:t>
      </w:r>
    </w:p>
    <w:p w:rsidR="00F017BE" w:rsidRPr="00DC02EE" w:rsidRDefault="00F017BE" w:rsidP="00F017BE">
      <w:pPr>
        <w:pStyle w:val="ListBullet"/>
      </w:pPr>
      <w:r w:rsidRPr="00DC02EE">
        <w:t>how the subject of the complaint (and the specific issues) affects the person or organisation making the complaint</w:t>
      </w:r>
    </w:p>
    <w:p w:rsidR="00F017BE" w:rsidRPr="00DC02EE" w:rsidRDefault="00F017BE" w:rsidP="00F017BE">
      <w:pPr>
        <w:pStyle w:val="ListBullet"/>
      </w:pPr>
      <w:r w:rsidRPr="00DC02EE">
        <w:t>any relevant background information, and</w:t>
      </w:r>
    </w:p>
    <w:p w:rsidR="00F017BE" w:rsidRPr="00DC02EE" w:rsidRDefault="00F017BE" w:rsidP="00F017BE">
      <w:pPr>
        <w:pStyle w:val="ListBullet"/>
      </w:pPr>
      <w:r w:rsidRPr="00DC02EE">
        <w:t>the outcome desired by the person or organisation making the complaint.</w:t>
      </w:r>
    </w:p>
    <w:p w:rsidR="00F017BE" w:rsidRDefault="00F017BE" w:rsidP="00F017BE">
      <w:pPr>
        <w:pStyle w:val="Heading3"/>
      </w:pPr>
      <w:bookmarkStart w:id="114" w:name="_Toc467155863"/>
      <w:bookmarkStart w:id="115" w:name="_Toc468790743"/>
      <w:r>
        <w:t>5.6 Conflict of interest</w:t>
      </w:r>
      <w:bookmarkEnd w:id="114"/>
      <w:bookmarkEnd w:id="115"/>
    </w:p>
    <w:p w:rsidR="00F017BE" w:rsidRDefault="00F017BE" w:rsidP="00F017BE">
      <w:pPr>
        <w:pStyle w:val="BodyText"/>
      </w:pPr>
      <w:r>
        <w:t>An applicant and its officers, employees, agents and advisers must not place themselves in a position that may or does give rise to an actual, potential or perceived conflict of interest between the interests of the State and the applicant’s interests during the application process.</w:t>
      </w:r>
    </w:p>
    <w:p w:rsidR="00F017BE" w:rsidRDefault="00F017BE" w:rsidP="00F017BE">
      <w:pPr>
        <w:pStyle w:val="BodyText"/>
      </w:pPr>
      <w:r>
        <w:t>Applicants must disclose to CAV details of any interest, relationship or client which may or does give rise to a conflict of interest. If during the course of the application process, a conflict of interest arises that was not disclosed in the application, the applicant must notify CAV of that conflict immediately in writing. CAV may disqualify an applicant from the application process if the applicant fails to notify CAV of the conflict as required.</w:t>
      </w:r>
    </w:p>
    <w:p w:rsidR="00F017BE" w:rsidRDefault="00F017BE" w:rsidP="00F017BE">
      <w:pPr>
        <w:pStyle w:val="Heading3"/>
      </w:pPr>
      <w:bookmarkStart w:id="116" w:name="_Toc468790744"/>
      <w:r w:rsidRPr="007A3EE9">
        <w:t xml:space="preserve">5.7 </w:t>
      </w:r>
      <w:r>
        <w:t>Late applications</w:t>
      </w:r>
      <w:bookmarkEnd w:id="116"/>
    </w:p>
    <w:p w:rsidR="00F017BE" w:rsidRPr="007A3EE9" w:rsidRDefault="00F017BE" w:rsidP="00F017BE">
      <w:pPr>
        <w:pStyle w:val="BodyText"/>
      </w:pPr>
      <w:r w:rsidRPr="007A3EE9">
        <w:t>To be eligible for consideration, any application must be lodged (received by CAV) by the application deadline (</w:t>
      </w:r>
      <w:r w:rsidRPr="004F6639">
        <w:t>5pm on Friday 10 February 2017</w:t>
      </w:r>
      <w:r w:rsidRPr="007A3EE9">
        <w:t>). CAV may in its absolute discretion extend the closing time by providing written notice to the applicant.</w:t>
      </w:r>
    </w:p>
    <w:p w:rsidR="00F017BE" w:rsidRPr="007A3EE9" w:rsidRDefault="00F017BE" w:rsidP="00F017BE">
      <w:pPr>
        <w:pStyle w:val="Heading3"/>
      </w:pPr>
      <w:bookmarkStart w:id="117" w:name="_Toc468790745"/>
      <w:r w:rsidRPr="007A3EE9">
        <w:t>5.8 Obligation to notify errors</w:t>
      </w:r>
      <w:bookmarkEnd w:id="117"/>
    </w:p>
    <w:p w:rsidR="00F017BE" w:rsidRDefault="00F017BE" w:rsidP="00F017BE">
      <w:pPr>
        <w:pStyle w:val="BodyText"/>
      </w:pPr>
      <w:r w:rsidRPr="007A3EE9">
        <w:t>If, after an application has been submitted, the applicant becomes aware of any error in its application (other than clerical errors that would have no bearing on the evaluation of the application), the applicant must promptly notify CAV of such error.</w:t>
      </w:r>
    </w:p>
    <w:p w:rsidR="00F017BE" w:rsidRPr="00DC02EE" w:rsidRDefault="00F017BE" w:rsidP="00F017BE">
      <w:pPr>
        <w:pStyle w:val="Heading3"/>
      </w:pPr>
      <w:bookmarkStart w:id="118" w:name="_Toc468790746"/>
      <w:r w:rsidRPr="00DC02EE">
        <w:t>5.9 Responsibility for application costs</w:t>
      </w:r>
      <w:bookmarkEnd w:id="118"/>
    </w:p>
    <w:p w:rsidR="00F017BE" w:rsidRDefault="00F017BE" w:rsidP="00F017BE">
      <w:pPr>
        <w:pStyle w:val="BodyText"/>
      </w:pPr>
      <w:r w:rsidRPr="007A3EE9">
        <w:t>The applicant participates in the application process at the applicant’s own risk, cost and expense. CAV is not responsible for any expense or loss that may be incurred by an applicant in relation to the preparation or lodgement of its application.</w:t>
      </w:r>
    </w:p>
    <w:p w:rsidR="00F017BE" w:rsidRPr="007A3EE9" w:rsidRDefault="00F017BE" w:rsidP="00F017BE">
      <w:pPr>
        <w:pStyle w:val="Heading3"/>
      </w:pPr>
      <w:bookmarkStart w:id="119" w:name="_Toc468790747"/>
      <w:r w:rsidRPr="007A3EE9">
        <w:t>5.10 Disclosure of application information</w:t>
      </w:r>
      <w:bookmarkEnd w:id="119"/>
    </w:p>
    <w:p w:rsidR="00F017BE" w:rsidRDefault="00F017BE" w:rsidP="00F017BE">
      <w:pPr>
        <w:pStyle w:val="BodyText"/>
      </w:pPr>
      <w:r>
        <w:t>CAV will treat applications as confidential and will not disclose any contents and information, except:</w:t>
      </w:r>
    </w:p>
    <w:p w:rsidR="00F017BE" w:rsidRPr="00DC02EE" w:rsidRDefault="00F017BE" w:rsidP="00F017BE">
      <w:pPr>
        <w:pStyle w:val="ListBullet"/>
      </w:pPr>
      <w:r w:rsidRPr="00DC02EE">
        <w:t>as required by law</w:t>
      </w:r>
      <w:r>
        <w:t xml:space="preserve">, </w:t>
      </w:r>
      <w:r w:rsidRPr="00DC02EE">
        <w:t>including as required under the Freedom of Inform</w:t>
      </w:r>
      <w:r>
        <w:t>ation Act 1982 (Vic) (FOI Act)</w:t>
      </w:r>
    </w:p>
    <w:p w:rsidR="00F017BE" w:rsidRPr="00DC02EE" w:rsidRDefault="00F017BE" w:rsidP="00F017BE">
      <w:pPr>
        <w:pStyle w:val="ListBullet"/>
      </w:pPr>
      <w:r w:rsidRPr="00DC02EE">
        <w:t>for the purpose of responding to any investigation conducted by the Australian Competition and Consumer Commission or other government authori</w:t>
      </w:r>
      <w:r>
        <w:t>ty having relevant jurisdiction</w:t>
      </w:r>
    </w:p>
    <w:p w:rsidR="00F017BE" w:rsidRPr="00DC02EE" w:rsidRDefault="00F017BE" w:rsidP="00F017BE">
      <w:pPr>
        <w:pStyle w:val="ListBullet"/>
      </w:pPr>
      <w:r w:rsidRPr="00DC02EE">
        <w:t>to external consultants and advisers engaged by CAV</w:t>
      </w:r>
      <w:r>
        <w:t xml:space="preserve"> to assist with the RFS process,</w:t>
      </w:r>
      <w:r w:rsidRPr="00DC02EE">
        <w:t xml:space="preserve"> or</w:t>
      </w:r>
    </w:p>
    <w:p w:rsidR="00F017BE" w:rsidRPr="00DC02EE" w:rsidRDefault="00F017BE" w:rsidP="00F017BE">
      <w:pPr>
        <w:pStyle w:val="ListBullet"/>
      </w:pPr>
      <w:r w:rsidRPr="00DC02EE">
        <w:t>if the information is of a general nature and is required to be disclosed by government policy.</w:t>
      </w:r>
    </w:p>
    <w:p w:rsidR="00F017BE" w:rsidRPr="004217B3" w:rsidRDefault="00F017BE" w:rsidP="00F017BE">
      <w:pPr>
        <w:pStyle w:val="Heading3"/>
      </w:pPr>
      <w:bookmarkStart w:id="120" w:name="_Toc468790748"/>
      <w:r w:rsidRPr="004217B3">
        <w:t>5.11 Period of validity</w:t>
      </w:r>
      <w:bookmarkEnd w:id="120"/>
    </w:p>
    <w:p w:rsidR="00F017BE" w:rsidRDefault="00F017BE" w:rsidP="00F017BE">
      <w:pPr>
        <w:pStyle w:val="BodyText"/>
      </w:pPr>
      <w:r w:rsidRPr="004217B3">
        <w:t>All applications remain valid and open for acceptance for a minimum of six months from the application deadline. This period may be extended by mutual agreement between CAV and the applicant.</w:t>
      </w:r>
    </w:p>
    <w:p w:rsidR="00F017BE" w:rsidRPr="004217B3" w:rsidRDefault="00F017BE" w:rsidP="00F017BE">
      <w:pPr>
        <w:pStyle w:val="Heading3"/>
      </w:pPr>
      <w:bookmarkStart w:id="121" w:name="_Toc468790749"/>
      <w:r w:rsidRPr="004217B3">
        <w:t>5.12 Status of application</w:t>
      </w:r>
      <w:bookmarkEnd w:id="121"/>
    </w:p>
    <w:p w:rsidR="00F017BE" w:rsidRDefault="00F017BE" w:rsidP="00F017BE">
      <w:pPr>
        <w:pStyle w:val="BodyText"/>
      </w:pPr>
      <w:r>
        <w:t xml:space="preserve">Each application constitutes an irrevocable offer by the applicant to CAV to provide the services described in the RFS on the terms and conditions of the proposed funding </w:t>
      </w:r>
      <w:r w:rsidRPr="00D53826">
        <w:t>agreement (as varied by any details of non-compliance or conditional compliance</w:t>
      </w:r>
      <w:r>
        <w:t>).</w:t>
      </w:r>
    </w:p>
    <w:p w:rsidR="00F017BE" w:rsidRDefault="00F017BE" w:rsidP="00F017BE">
      <w:pPr>
        <w:pStyle w:val="BodyText"/>
      </w:pPr>
      <w:r>
        <w:t>An application must not be conditional on:</w:t>
      </w:r>
    </w:p>
    <w:p w:rsidR="00F017BE" w:rsidRPr="00DC02EE" w:rsidRDefault="00F017BE" w:rsidP="00F017BE">
      <w:pPr>
        <w:pStyle w:val="ListBullet"/>
      </w:pPr>
      <w:r w:rsidRPr="00DC02EE">
        <w:t>approval of the applicant’s board of directors or other committee of management</w:t>
      </w:r>
    </w:p>
    <w:p w:rsidR="00F017BE" w:rsidRPr="00DC02EE" w:rsidRDefault="00F017BE" w:rsidP="00F017BE">
      <w:pPr>
        <w:pStyle w:val="ListBullet"/>
      </w:pPr>
      <w:r w:rsidRPr="00DC02EE">
        <w:t>the applicant conducting due diligence or any other form of enquiry or investigation</w:t>
      </w:r>
    </w:p>
    <w:p w:rsidR="00F017BE" w:rsidRPr="00DC02EE" w:rsidRDefault="00F017BE" w:rsidP="00F017BE">
      <w:pPr>
        <w:pStyle w:val="ListBullet"/>
      </w:pPr>
      <w:r w:rsidRPr="00DC02EE">
        <w:t>the applicant (or any other party) obtaining any regulatory approval or consent</w:t>
      </w:r>
    </w:p>
    <w:p w:rsidR="00F017BE" w:rsidRPr="00DC02EE" w:rsidRDefault="00F017BE" w:rsidP="00F017BE">
      <w:pPr>
        <w:pStyle w:val="ListBullet"/>
      </w:pPr>
      <w:r w:rsidRPr="00DC02EE">
        <w:t>the applicant obtaining the consent or approval of any third party</w:t>
      </w:r>
      <w:r>
        <w:t>, or</w:t>
      </w:r>
    </w:p>
    <w:p w:rsidR="00F017BE" w:rsidRPr="00DC02EE" w:rsidRDefault="00F017BE" w:rsidP="00F017BE">
      <w:pPr>
        <w:pStyle w:val="ListBullet"/>
      </w:pPr>
      <w:r w:rsidRPr="00DC02EE">
        <w:t>the applicant stating that it wishes to discuss or negotiate any commercial terms of the agreement.</w:t>
      </w:r>
    </w:p>
    <w:p w:rsidR="00F017BE" w:rsidRDefault="00F017BE" w:rsidP="00F017BE">
      <w:pPr>
        <w:pStyle w:val="BodyText"/>
      </w:pPr>
      <w:r>
        <w:t>CAV may, in its absolute discretion, disregard any application that is made on a conditional basis.</w:t>
      </w:r>
    </w:p>
    <w:p w:rsidR="00F017BE" w:rsidRPr="004217B3" w:rsidRDefault="00F017BE" w:rsidP="00F017BE">
      <w:pPr>
        <w:pStyle w:val="Heading3"/>
      </w:pPr>
      <w:bookmarkStart w:id="122" w:name="_Toc468790750"/>
      <w:r w:rsidRPr="004217B3">
        <w:t>5.13 Compliance</w:t>
      </w:r>
      <w:r>
        <w:t xml:space="preserve"> with service delivery requirements</w:t>
      </w:r>
      <w:bookmarkEnd w:id="122"/>
    </w:p>
    <w:p w:rsidR="00F017BE" w:rsidRDefault="00F017BE" w:rsidP="00F017BE">
      <w:pPr>
        <w:pStyle w:val="BodyText"/>
      </w:pPr>
      <w:r>
        <w:t>Applicants are required to meet the</w:t>
      </w:r>
      <w:r w:rsidRPr="002033A3">
        <w:t xml:space="preserve"> service delivery requirements contained in the RFS and other specification documents.</w:t>
      </w:r>
    </w:p>
    <w:p w:rsidR="00F017BE" w:rsidRDefault="00F017BE" w:rsidP="00F017BE">
      <w:pPr>
        <w:pStyle w:val="BodyText"/>
      </w:pPr>
      <w:r>
        <w:t>Indefinite responses such as “noted”, “to be discussed” or “to be negotiated” are not acceptable. Where the applicant is unwilling to accept a specified condition, the non-acceptance must be clearly and expressly stated. Prominence must be given to the statement detailing the non-acceptance. It is not sufficient that the statement appear only as part of an attachment to the application, or be included in a general statement of the applicant’s usual operating conditions.</w:t>
      </w:r>
    </w:p>
    <w:p w:rsidR="00F017BE" w:rsidRDefault="00F017BE" w:rsidP="00F017BE">
      <w:pPr>
        <w:pStyle w:val="Heading3"/>
      </w:pPr>
      <w:bookmarkStart w:id="123" w:name="_Toc468790751"/>
      <w:r>
        <w:t>5.14</w:t>
      </w:r>
      <w:r w:rsidRPr="004217B3">
        <w:t xml:space="preserve"> </w:t>
      </w:r>
      <w:r>
        <w:t>Discussion with applicants</w:t>
      </w:r>
      <w:bookmarkEnd w:id="123"/>
    </w:p>
    <w:p w:rsidR="00F017BE" w:rsidRDefault="00F017BE" w:rsidP="00F017BE">
      <w:pPr>
        <w:pStyle w:val="BodyText"/>
      </w:pPr>
      <w:r>
        <w:t>CAV may elect to engage in detailed discussions with any one or more applicants, with a view to maximising the benefits of the RFS as measured against the selection criteria and fully understanding an applicant’s offer, including risk allocation.</w:t>
      </w:r>
    </w:p>
    <w:p w:rsidR="00F017BE" w:rsidRDefault="00F017BE" w:rsidP="00F017BE">
      <w:pPr>
        <w:pStyle w:val="BodyText"/>
      </w:pPr>
      <w:r>
        <w:t>As part of this process, CAV may request such applicant(s) to improve one or more aspects of their application.</w:t>
      </w:r>
    </w:p>
    <w:p w:rsidR="00F017BE" w:rsidRDefault="00F017BE" w:rsidP="00F017BE">
      <w:pPr>
        <w:pStyle w:val="BodyText"/>
      </w:pPr>
      <w:r>
        <w:t>In its absolute discretion, CAV may invite some or all applicants to give a presentation to CAV in relation to their submissions. CAV is under no obligation to undertake discussions with, or to invite any presentations from, applicants.</w:t>
      </w:r>
    </w:p>
    <w:p w:rsidR="00F017BE" w:rsidRDefault="00F017BE" w:rsidP="00F017BE">
      <w:pPr>
        <w:pStyle w:val="Heading3"/>
      </w:pPr>
      <w:bookmarkStart w:id="124" w:name="_Toc468790752"/>
      <w:r>
        <w:t>5.15</w:t>
      </w:r>
      <w:r w:rsidRPr="004217B3">
        <w:t xml:space="preserve"> </w:t>
      </w:r>
      <w:r>
        <w:t>No legally binding agreement</w:t>
      </w:r>
      <w:bookmarkEnd w:id="124"/>
    </w:p>
    <w:p w:rsidR="00F017BE" w:rsidRDefault="00F017BE" w:rsidP="00F017BE">
      <w:pPr>
        <w:pStyle w:val="BodyText"/>
      </w:pPr>
      <w:r w:rsidRPr="001065E8">
        <w:t xml:space="preserve">Selection as a successful applicant does not give rise to an agreement (express or implied) between the successful applicant and </w:t>
      </w:r>
      <w:r>
        <w:t>CAV</w:t>
      </w:r>
      <w:r w:rsidRPr="001065E8">
        <w:t xml:space="preserve"> for the supply of </w:t>
      </w:r>
      <w:r>
        <w:t>services</w:t>
      </w:r>
      <w:r w:rsidRPr="001065E8">
        <w:t xml:space="preserve">. No legal relationship will exist between </w:t>
      </w:r>
      <w:r>
        <w:t>CAV</w:t>
      </w:r>
      <w:r w:rsidRPr="001065E8">
        <w:t xml:space="preserve"> and a successful applicant until </w:t>
      </w:r>
      <w:r>
        <w:t>CAV</w:t>
      </w:r>
      <w:r w:rsidRPr="001065E8">
        <w:t xml:space="preserve"> has signed a formal written funding agreement.</w:t>
      </w:r>
    </w:p>
    <w:p w:rsidR="00F017BE" w:rsidRDefault="00F017BE" w:rsidP="00F017BE">
      <w:pPr>
        <w:pStyle w:val="Heading3"/>
      </w:pPr>
      <w:bookmarkStart w:id="125" w:name="_Toc468790753"/>
      <w:r>
        <w:t>5.16</w:t>
      </w:r>
      <w:r w:rsidRPr="004217B3">
        <w:t xml:space="preserve"> </w:t>
      </w:r>
      <w:r>
        <w:t>CAV’s rights</w:t>
      </w:r>
      <w:bookmarkEnd w:id="125"/>
    </w:p>
    <w:p w:rsidR="00F017BE" w:rsidRDefault="00F017BE" w:rsidP="00F017BE">
      <w:pPr>
        <w:pStyle w:val="BodyText"/>
      </w:pPr>
      <w:r>
        <w:t>Notwithstanding anything else in this RFS, and without limiting its rights at law or otherwise, CAV reserves the right, in its absolute discretion at any time, to:</w:t>
      </w:r>
    </w:p>
    <w:p w:rsidR="00F017BE" w:rsidRDefault="00F017BE" w:rsidP="00F017BE">
      <w:pPr>
        <w:pStyle w:val="ListBullet"/>
      </w:pPr>
      <w:r>
        <w:t>cease to proceed with, or suspend the RFS process prior to the execution of a formal written funding agreement</w:t>
      </w:r>
    </w:p>
    <w:p w:rsidR="00F017BE" w:rsidRDefault="00F017BE" w:rsidP="00F017BE">
      <w:pPr>
        <w:pStyle w:val="ListBullet"/>
      </w:pPr>
      <w:r>
        <w:t>alter the details, structure and/or the timing of the RFS or the RFS process</w:t>
      </w:r>
    </w:p>
    <w:p w:rsidR="00F017BE" w:rsidRDefault="00F017BE" w:rsidP="00F017BE">
      <w:pPr>
        <w:pStyle w:val="ListBullet"/>
      </w:pPr>
      <w:r>
        <w:t>vary or extend any time or date specified in this RFS for all or any applicants or other persons</w:t>
      </w:r>
    </w:p>
    <w:p w:rsidR="00F017BE" w:rsidRDefault="00F017BE" w:rsidP="00F017BE">
      <w:pPr>
        <w:pStyle w:val="ListBullet"/>
      </w:pPr>
      <w:r>
        <w:t>terminate the participation of any applicant or any other person in the RFS process</w:t>
      </w:r>
    </w:p>
    <w:p w:rsidR="00F017BE" w:rsidRDefault="00F017BE" w:rsidP="00F017BE">
      <w:pPr>
        <w:pStyle w:val="ListBullet"/>
      </w:pPr>
      <w:r>
        <w:t>require additional information or clarification from any applicant or any other person or provide additional information or clarification</w:t>
      </w:r>
    </w:p>
    <w:p w:rsidR="00F017BE" w:rsidRDefault="00F017BE" w:rsidP="00F017BE">
      <w:pPr>
        <w:pStyle w:val="ListBullet"/>
      </w:pPr>
      <w:r>
        <w:t>negotiate with any one or more applicants and allow any applicant to alter its application</w:t>
      </w:r>
    </w:p>
    <w:p w:rsidR="00F017BE" w:rsidRDefault="00F017BE" w:rsidP="00F017BE">
      <w:pPr>
        <w:pStyle w:val="ListBullet"/>
      </w:pPr>
      <w:r>
        <w:t>call for new applications</w:t>
      </w:r>
    </w:p>
    <w:p w:rsidR="00F017BE" w:rsidRDefault="00F017BE" w:rsidP="00F017BE">
      <w:pPr>
        <w:pStyle w:val="ListBullet"/>
      </w:pPr>
      <w:r>
        <w:t>reject any application received after the application deadline</w:t>
      </w:r>
    </w:p>
    <w:p w:rsidR="00F017BE" w:rsidRDefault="00F017BE" w:rsidP="00F017BE">
      <w:pPr>
        <w:pStyle w:val="ListBullet"/>
      </w:pPr>
      <w:r>
        <w:t>reject any application that does not comply with the requirements of this RFS</w:t>
      </w:r>
    </w:p>
    <w:p w:rsidR="00F017BE" w:rsidRDefault="00F017BE" w:rsidP="00F017BE">
      <w:pPr>
        <w:pStyle w:val="ListBullet"/>
      </w:pPr>
      <w:r>
        <w:t>consider and accept or reject any alternative application.</w:t>
      </w:r>
    </w:p>
    <w:p w:rsidR="00F017BE" w:rsidRDefault="00F017BE" w:rsidP="00F017BE">
      <w:pPr>
        <w:pStyle w:val="Heading3"/>
      </w:pPr>
      <w:bookmarkStart w:id="126" w:name="_Toc468790754"/>
      <w:r>
        <w:t>5.17</w:t>
      </w:r>
      <w:r w:rsidRPr="004217B3">
        <w:t xml:space="preserve"> </w:t>
      </w:r>
      <w:r>
        <w:t>Governing law</w:t>
      </w:r>
      <w:bookmarkEnd w:id="126"/>
    </w:p>
    <w:p w:rsidR="00F017BE" w:rsidRDefault="00F017BE" w:rsidP="00F017BE">
      <w:pPr>
        <w:pStyle w:val="BodyText"/>
      </w:pPr>
      <w:r>
        <w:t>This RFS and the application process is governed by the laws applying in the State of Victoria.</w:t>
      </w:r>
    </w:p>
    <w:p w:rsidR="00A13636" w:rsidRPr="00F017BE" w:rsidRDefault="00F017BE" w:rsidP="00F017BE">
      <w:pPr>
        <w:pStyle w:val="BodyText"/>
      </w:pPr>
      <w:r>
        <w:t>Each applicant must comply with all relevant laws in preparing and lodging its application and in taking part in the RFS and application process.</w:t>
      </w:r>
    </w:p>
    <w:sectPr w:rsidR="00A13636" w:rsidRPr="00F017BE" w:rsidSect="00042245">
      <w:footerReference w:type="default" r:id="rId17"/>
      <w:footerReference w:type="first" r:id="rId18"/>
      <w:type w:val="continuous"/>
      <w:pgSz w:w="11906" w:h="16838" w:code="9"/>
      <w:pgMar w:top="1276" w:right="1440" w:bottom="1440" w:left="1440" w:header="567" w:footer="567" w:gutter="0"/>
      <w:pgNumType w:start="1"/>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6CF" w:rsidRDefault="00A006CF">
      <w:r>
        <w:separator/>
      </w:r>
    </w:p>
    <w:p w:rsidR="00A006CF" w:rsidRDefault="00A006CF"/>
  </w:endnote>
  <w:endnote w:type="continuationSeparator" w:id="0">
    <w:p w:rsidR="00A006CF" w:rsidRDefault="00A006CF">
      <w:r>
        <w:continuationSeparator/>
      </w:r>
    </w:p>
    <w:p w:rsidR="00A006CF" w:rsidRDefault="00A00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A6" w:rsidRPr="006E0E13" w:rsidRDefault="009E443F" w:rsidP="006E0E13">
    <w:pPr>
      <w:pStyle w:val="Footer"/>
      <w:tabs>
        <w:tab w:val="clear" w:pos="5387"/>
        <w:tab w:val="center" w:pos="4536"/>
        <w:tab w:val="right" w:pos="9638"/>
      </w:tabs>
      <w:jc w:val="right"/>
    </w:pPr>
    <w:hyperlink r:id="rId1" w:history="1">
      <w:r w:rsidR="00806CA6" w:rsidRPr="00755D9D">
        <w:rPr>
          <w:sz w:val="22"/>
          <w:szCs w:val="22"/>
        </w:rPr>
        <w:t>consumer.vic.gov.au</w:t>
      </w:r>
    </w:hyperlink>
    <w:r w:rsidR="00806CA6" w:rsidRPr="00755D9D">
      <w:rPr>
        <w:sz w:val="22"/>
        <w:szCs w:val="22"/>
      </w:rPr>
      <w:t>/taap</w:t>
    </w:r>
    <w:r w:rsidR="00806CA6">
      <w:tab/>
    </w:r>
    <w:r w:rsidR="00806CA6" w:rsidRPr="006E3752">
      <w:rPr>
        <w:sz w:val="18"/>
        <w:szCs w:val="18"/>
      </w:rPr>
      <w:t xml:space="preserve">Page </w:t>
    </w:r>
    <w:r w:rsidR="00806CA6" w:rsidRPr="006E3752">
      <w:rPr>
        <w:b/>
        <w:bCs/>
        <w:sz w:val="18"/>
        <w:szCs w:val="18"/>
      </w:rPr>
      <w:fldChar w:fldCharType="begin"/>
    </w:r>
    <w:r w:rsidR="00806CA6" w:rsidRPr="006E3752">
      <w:rPr>
        <w:b/>
        <w:bCs/>
        <w:sz w:val="18"/>
        <w:szCs w:val="18"/>
      </w:rPr>
      <w:instrText xml:space="preserve"> PAGE  \* Arabic  \* MERGEFORMAT </w:instrText>
    </w:r>
    <w:r w:rsidR="00806CA6" w:rsidRPr="006E3752">
      <w:rPr>
        <w:b/>
        <w:bCs/>
        <w:sz w:val="18"/>
        <w:szCs w:val="18"/>
      </w:rPr>
      <w:fldChar w:fldCharType="separate"/>
    </w:r>
    <w:r>
      <w:rPr>
        <w:b/>
        <w:bCs/>
        <w:noProof/>
        <w:sz w:val="18"/>
        <w:szCs w:val="18"/>
      </w:rPr>
      <w:t>6</w:t>
    </w:r>
    <w:r w:rsidR="00806CA6" w:rsidRPr="006E3752">
      <w:rPr>
        <w:b/>
        <w:bCs/>
        <w:sz w:val="18"/>
        <w:szCs w:val="18"/>
      </w:rPr>
      <w:fldChar w:fldCharType="end"/>
    </w:r>
    <w:r w:rsidR="00806CA6" w:rsidRPr="006E3752">
      <w:rPr>
        <w:sz w:val="18"/>
        <w:szCs w:val="18"/>
      </w:rPr>
      <w:t xml:space="preserve"> of </w:t>
    </w:r>
    <w:r w:rsidR="00806CA6" w:rsidRPr="006E3752">
      <w:rPr>
        <w:b/>
        <w:bCs/>
        <w:sz w:val="18"/>
        <w:szCs w:val="18"/>
      </w:rPr>
      <w:fldChar w:fldCharType="begin"/>
    </w:r>
    <w:r w:rsidR="00806CA6" w:rsidRPr="006E3752">
      <w:rPr>
        <w:b/>
        <w:bCs/>
        <w:sz w:val="18"/>
        <w:szCs w:val="18"/>
      </w:rPr>
      <w:instrText xml:space="preserve"> NUMPAGES  \* Arabic  \* MERGEFORMAT </w:instrText>
    </w:r>
    <w:r w:rsidR="00806CA6" w:rsidRPr="006E3752">
      <w:rPr>
        <w:b/>
        <w:bCs/>
        <w:sz w:val="18"/>
        <w:szCs w:val="18"/>
      </w:rPr>
      <w:fldChar w:fldCharType="separate"/>
    </w:r>
    <w:r>
      <w:rPr>
        <w:b/>
        <w:bCs/>
        <w:noProof/>
        <w:sz w:val="18"/>
        <w:szCs w:val="18"/>
      </w:rPr>
      <w:t>11</w:t>
    </w:r>
    <w:r w:rsidR="00806CA6" w:rsidRPr="006E3752">
      <w:rPr>
        <w:b/>
        <w:bCs/>
        <w:sz w:val="18"/>
        <w:szCs w:val="18"/>
      </w:rPr>
      <w:fldChar w:fldCharType="end"/>
    </w:r>
    <w:r w:rsidR="00806CA6" w:rsidRPr="00E6786F">
      <w:rPr>
        <w:b/>
        <w:bCs/>
        <w:sz w:val="18"/>
        <w:szCs w:val="18"/>
      </w:rPr>
      <w:tab/>
    </w:r>
    <w:r w:rsidR="00806CA6" w:rsidRPr="00B6136A">
      <w:rPr>
        <w:rFonts w:cs="Helv"/>
        <w:b/>
        <w:noProof/>
        <w:color w:val="FF0000"/>
      </w:rPr>
      <w:drawing>
        <wp:inline distT="0" distB="0" distL="0" distR="0" wp14:anchorId="26C3812D" wp14:editId="353F5C3D">
          <wp:extent cx="1666875" cy="466725"/>
          <wp:effectExtent l="0" t="0" r="9525" b="9525"/>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A6" w:rsidRPr="006E0E13" w:rsidRDefault="009E443F" w:rsidP="006E0E13">
    <w:pPr>
      <w:pStyle w:val="Footer"/>
      <w:tabs>
        <w:tab w:val="clear" w:pos="5387"/>
        <w:tab w:val="center" w:pos="4536"/>
        <w:tab w:val="right" w:pos="9638"/>
      </w:tabs>
      <w:jc w:val="right"/>
    </w:pPr>
    <w:hyperlink r:id="rId1" w:history="1">
      <w:r w:rsidR="00806CA6" w:rsidRPr="00755D9D">
        <w:rPr>
          <w:sz w:val="22"/>
          <w:szCs w:val="22"/>
        </w:rPr>
        <w:t>consumer.vic.gov.au</w:t>
      </w:r>
    </w:hyperlink>
    <w:r w:rsidR="00806CA6" w:rsidRPr="00755D9D">
      <w:rPr>
        <w:sz w:val="22"/>
        <w:szCs w:val="22"/>
      </w:rPr>
      <w:t>/taap</w:t>
    </w:r>
    <w:r w:rsidR="00806CA6">
      <w:tab/>
    </w:r>
    <w:r w:rsidR="00806CA6" w:rsidRPr="00E6786F">
      <w:rPr>
        <w:b/>
        <w:bCs/>
        <w:sz w:val="18"/>
        <w:szCs w:val="18"/>
      </w:rPr>
      <w:tab/>
    </w:r>
    <w:r w:rsidR="00806CA6" w:rsidRPr="00B6136A">
      <w:rPr>
        <w:rFonts w:cs="Helv"/>
        <w:b/>
        <w:noProof/>
        <w:color w:val="FF0000"/>
      </w:rPr>
      <w:drawing>
        <wp:inline distT="0" distB="0" distL="0" distR="0" wp14:anchorId="40112516" wp14:editId="6CC88A78">
          <wp:extent cx="1666875" cy="466725"/>
          <wp:effectExtent l="0" t="0" r="9525" b="9525"/>
          <wp:docPr id="4" name="Picture 4"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p w:rsidR="00806CA6" w:rsidRPr="004A46ED" w:rsidRDefault="00806CA6" w:rsidP="00A818C0">
    <w:pPr>
      <w:pStyle w:val="Footer"/>
      <w:tabs>
        <w:tab w:val="clear" w:pos="10773"/>
        <w:tab w:val="right" w:pos="9638"/>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6CF" w:rsidRDefault="00A006CF">
      <w:r>
        <w:separator/>
      </w:r>
    </w:p>
    <w:p w:rsidR="00A006CF" w:rsidRDefault="00A006CF"/>
  </w:footnote>
  <w:footnote w:type="continuationSeparator" w:id="0">
    <w:p w:rsidR="00A006CF" w:rsidRDefault="00A006CF">
      <w:r>
        <w:continuationSeparator/>
      </w:r>
    </w:p>
    <w:p w:rsidR="00A006CF" w:rsidRDefault="00A006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88DC12"/>
    <w:lvl w:ilvl="0">
      <w:start w:val="1"/>
      <w:numFmt w:val="decimal"/>
      <w:lvlText w:val="%1."/>
      <w:lvlJc w:val="left"/>
      <w:pPr>
        <w:tabs>
          <w:tab w:val="num" w:pos="1492"/>
        </w:tabs>
        <w:ind w:left="1492" w:hanging="360"/>
      </w:pPr>
    </w:lvl>
  </w:abstractNum>
  <w:abstractNum w:abstractNumId="1">
    <w:nsid w:val="FFFFFF7D"/>
    <w:multiLevelType w:val="singleLevel"/>
    <w:tmpl w:val="2ACA1140"/>
    <w:lvl w:ilvl="0">
      <w:start w:val="1"/>
      <w:numFmt w:val="decimal"/>
      <w:lvlText w:val="%1."/>
      <w:lvlJc w:val="left"/>
      <w:pPr>
        <w:tabs>
          <w:tab w:val="num" w:pos="1209"/>
        </w:tabs>
        <w:ind w:left="1209" w:hanging="360"/>
      </w:pPr>
    </w:lvl>
  </w:abstractNum>
  <w:abstractNum w:abstractNumId="2">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4">
    <w:nsid w:val="FFFFFF80"/>
    <w:multiLevelType w:val="singleLevel"/>
    <w:tmpl w:val="D6FC3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040E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8">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9">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0">
    <w:nsid w:val="07655918"/>
    <w:multiLevelType w:val="hybridMultilevel"/>
    <w:tmpl w:val="9330290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BA4FA1"/>
    <w:multiLevelType w:val="hybridMultilevel"/>
    <w:tmpl w:val="208AA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FF7EA2"/>
    <w:multiLevelType w:val="hybridMultilevel"/>
    <w:tmpl w:val="B6EC15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69566A"/>
    <w:multiLevelType w:val="hybridMultilevel"/>
    <w:tmpl w:val="F5DA2CFA"/>
    <w:lvl w:ilvl="0" w:tplc="FA30A0E4">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3764278"/>
    <w:multiLevelType w:val="hybridMultilevel"/>
    <w:tmpl w:val="5684A028"/>
    <w:lvl w:ilvl="0" w:tplc="02106B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52C654E"/>
    <w:multiLevelType w:val="hybridMultilevel"/>
    <w:tmpl w:val="F9B06B90"/>
    <w:lvl w:ilvl="0" w:tplc="0C090001">
      <w:start w:val="1"/>
      <w:numFmt w:val="decimal"/>
      <w:lvlText w:val="%1."/>
      <w:lvlJc w:val="left"/>
      <w:pPr>
        <w:tabs>
          <w:tab w:val="num" w:pos="720"/>
        </w:tabs>
        <w:ind w:left="720" w:hanging="360"/>
      </w:pPr>
    </w:lvl>
    <w:lvl w:ilvl="1" w:tplc="0C090003">
      <w:numFmt w:val="bullet"/>
      <w:lvlText w:val="-"/>
      <w:lvlJc w:val="left"/>
      <w:pPr>
        <w:tabs>
          <w:tab w:val="num" w:pos="1440"/>
        </w:tabs>
        <w:ind w:left="1440" w:hanging="360"/>
      </w:pPr>
      <w:rPr>
        <w:rFonts w:ascii="Arial" w:eastAsia="Times New Roman" w:hAnsi="Arial" w:cs="Arial" w:hint="default"/>
      </w:rPr>
    </w:lvl>
    <w:lvl w:ilvl="2" w:tplc="0C090005" w:tentative="1">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6">
    <w:nsid w:val="182200AD"/>
    <w:multiLevelType w:val="multilevel"/>
    <w:tmpl w:val="1F9A9BB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none"/>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26652931"/>
    <w:multiLevelType w:val="hybridMultilevel"/>
    <w:tmpl w:val="4E84949A"/>
    <w:lvl w:ilvl="0" w:tplc="FFA644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23C650F"/>
    <w:multiLevelType w:val="hybridMultilevel"/>
    <w:tmpl w:val="8E528BC6"/>
    <w:lvl w:ilvl="0" w:tplc="FA30A0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EA5A47"/>
    <w:multiLevelType w:val="hybridMultilevel"/>
    <w:tmpl w:val="906CE16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C51015"/>
    <w:multiLevelType w:val="hybridMultilevel"/>
    <w:tmpl w:val="1A3CD0DE"/>
    <w:lvl w:ilvl="0" w:tplc="F8AA50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BC7776A"/>
    <w:multiLevelType w:val="hybridMultilevel"/>
    <w:tmpl w:val="F688490E"/>
    <w:lvl w:ilvl="0" w:tplc="2E76CE92">
      <w:start w:val="1"/>
      <w:numFmt w:val="lowerLetter"/>
      <w:lvlText w:val="(%1)"/>
      <w:lvlJc w:val="left"/>
      <w:pPr>
        <w:ind w:left="720" w:hanging="360"/>
      </w:pPr>
      <w:rPr>
        <w:rFonts w:hint="default"/>
        <w:sz w:val="20"/>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635215C"/>
    <w:multiLevelType w:val="hybridMultilevel"/>
    <w:tmpl w:val="FC527AD0"/>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617C32"/>
    <w:multiLevelType w:val="hybridMultilevel"/>
    <w:tmpl w:val="000411FE"/>
    <w:lvl w:ilvl="0" w:tplc="847AA5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8632F8B"/>
    <w:multiLevelType w:val="hybridMultilevel"/>
    <w:tmpl w:val="A3F433AA"/>
    <w:lvl w:ilvl="0" w:tplc="AA54C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E817889"/>
    <w:multiLevelType w:val="hybridMultilevel"/>
    <w:tmpl w:val="E3AA8D9E"/>
    <w:lvl w:ilvl="0" w:tplc="0C090001">
      <w:start w:val="1"/>
      <w:numFmt w:val="bullet"/>
      <w:lvlText w:val=""/>
      <w:lvlJc w:val="left"/>
      <w:pPr>
        <w:tabs>
          <w:tab w:val="num" w:pos="770"/>
        </w:tabs>
        <w:ind w:left="770" w:hanging="360"/>
      </w:pPr>
      <w:rPr>
        <w:rFonts w:ascii="Symbol" w:hAnsi="Symbol"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27">
    <w:nsid w:val="5AAB253B"/>
    <w:multiLevelType w:val="hybridMultilevel"/>
    <w:tmpl w:val="E400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0751D6"/>
    <w:multiLevelType w:val="hybridMultilevel"/>
    <w:tmpl w:val="27122054"/>
    <w:lvl w:ilvl="0" w:tplc="2E76CE92">
      <w:start w:val="1"/>
      <w:numFmt w:val="lowerLetter"/>
      <w:lvlText w:val="(%1)"/>
      <w:lvlJc w:val="left"/>
      <w:pPr>
        <w:tabs>
          <w:tab w:val="num" w:pos="720"/>
        </w:tabs>
        <w:ind w:left="720" w:hanging="360"/>
      </w:pPr>
      <w:rPr>
        <w:rFonts w:hint="default"/>
        <w:sz w:val="20"/>
        <w:szCs w:val="21"/>
      </w:rPr>
    </w:lvl>
    <w:lvl w:ilvl="1" w:tplc="0C09000F">
      <w:start w:val="1"/>
      <w:numFmt w:val="decimal"/>
      <w:lvlText w:val="%2."/>
      <w:lvlJc w:val="left"/>
      <w:pPr>
        <w:tabs>
          <w:tab w:val="num" w:pos="1800"/>
        </w:tabs>
        <w:ind w:left="1800" w:hanging="360"/>
      </w:pPr>
      <w:rPr>
        <w:rFonts w:hint="default"/>
        <w:sz w:val="20"/>
        <w:szCs w:val="21"/>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9">
    <w:nsid w:val="66B20C51"/>
    <w:multiLevelType w:val="hybridMultilevel"/>
    <w:tmpl w:val="F744A6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F8D3C29"/>
    <w:multiLevelType w:val="hybridMultilevel"/>
    <w:tmpl w:val="5FD62068"/>
    <w:lvl w:ilvl="0" w:tplc="DDB6499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22C4135"/>
    <w:multiLevelType w:val="hybridMultilevel"/>
    <w:tmpl w:val="A3E29D26"/>
    <w:lvl w:ilvl="0" w:tplc="2E76CE92">
      <w:start w:val="1"/>
      <w:numFmt w:val="lowerLetter"/>
      <w:lvlText w:val="(%1)"/>
      <w:lvlJc w:val="left"/>
      <w:pPr>
        <w:ind w:left="720" w:hanging="360"/>
      </w:pPr>
      <w:rPr>
        <w:rFonts w:hint="default"/>
        <w:sz w:val="20"/>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2F156E2"/>
    <w:multiLevelType w:val="hybridMultilevel"/>
    <w:tmpl w:val="D590AD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C9E0CCF"/>
    <w:multiLevelType w:val="hybridMultilevel"/>
    <w:tmpl w:val="17A44B34"/>
    <w:lvl w:ilvl="0" w:tplc="FA30A0E4">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D3F26AA"/>
    <w:multiLevelType w:val="hybridMultilevel"/>
    <w:tmpl w:val="102CEBFE"/>
    <w:lvl w:ilvl="0" w:tplc="2E76CE92">
      <w:start w:val="1"/>
      <w:numFmt w:val="lowerLetter"/>
      <w:lvlText w:val="(%1)"/>
      <w:lvlJc w:val="left"/>
      <w:pPr>
        <w:ind w:left="720" w:hanging="360"/>
      </w:pPr>
      <w:rPr>
        <w:rFonts w:hint="default"/>
        <w:sz w:val="20"/>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30"/>
  </w:num>
  <w:num w:numId="3">
    <w:abstractNumId w:val="9"/>
  </w:num>
  <w:num w:numId="4">
    <w:abstractNumId w:val="8"/>
  </w:num>
  <w:num w:numId="5">
    <w:abstractNumId w:val="7"/>
  </w:num>
  <w:num w:numId="6">
    <w:abstractNumId w:val="6"/>
  </w:num>
  <w:num w:numId="7">
    <w:abstractNumId w:val="3"/>
  </w:num>
  <w:num w:numId="8">
    <w:abstractNumId w:val="2"/>
  </w:num>
  <w:num w:numId="9">
    <w:abstractNumId w:val="23"/>
  </w:num>
  <w:num w:numId="10">
    <w:abstractNumId w:val="16"/>
  </w:num>
  <w:num w:numId="11">
    <w:abstractNumId w:val="28"/>
  </w:num>
  <w:num w:numId="12">
    <w:abstractNumId w:val="13"/>
  </w:num>
  <w:num w:numId="13">
    <w:abstractNumId w:val="35"/>
  </w:num>
  <w:num w:numId="14">
    <w:abstractNumId w:val="15"/>
  </w:num>
  <w:num w:numId="15">
    <w:abstractNumId w:val="22"/>
  </w:num>
  <w:num w:numId="16">
    <w:abstractNumId w:val="19"/>
  </w:num>
  <w:num w:numId="17">
    <w:abstractNumId w:val="10"/>
  </w:num>
  <w:num w:numId="18">
    <w:abstractNumId w:val="26"/>
  </w:num>
  <w:num w:numId="19">
    <w:abstractNumId w:val="33"/>
  </w:num>
  <w:num w:numId="20">
    <w:abstractNumId w:val="12"/>
  </w:num>
  <w:num w:numId="21">
    <w:abstractNumId w:val="29"/>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18"/>
  </w:num>
  <w:num w:numId="26">
    <w:abstractNumId w:val="21"/>
  </w:num>
  <w:num w:numId="27">
    <w:abstractNumId w:val="36"/>
  </w:num>
  <w:num w:numId="28">
    <w:abstractNumId w:val="32"/>
  </w:num>
  <w:num w:numId="29">
    <w:abstractNumId w:val="31"/>
  </w:num>
  <w:num w:numId="30">
    <w:abstractNumId w:val="17"/>
  </w:num>
  <w:num w:numId="31">
    <w:abstractNumId w:val="20"/>
  </w:num>
  <w:num w:numId="32">
    <w:abstractNumId w:val="24"/>
  </w:num>
  <w:num w:numId="33">
    <w:abstractNumId w:val="25"/>
  </w:num>
  <w:num w:numId="34">
    <w:abstractNumId w:val="5"/>
  </w:num>
  <w:num w:numId="35">
    <w:abstractNumId w:val="4"/>
  </w:num>
  <w:num w:numId="36">
    <w:abstractNumId w:val="1"/>
  </w:num>
  <w:num w:numId="37">
    <w:abstractNumId w:val="0"/>
  </w:num>
  <w:num w:numId="38">
    <w:abstractNumId w:val="14"/>
  </w:num>
  <w:num w:numId="39">
    <w:abstractNumId w:val="27"/>
  </w:num>
  <w:num w:numId="40">
    <w:abstractNumId w:val="11"/>
  </w:num>
  <w:num w:numId="41">
    <w:abstractNumId w:val="9"/>
  </w:num>
  <w:num w:numId="4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D4"/>
    <w:rsid w:val="00006D42"/>
    <w:rsid w:val="00013CCD"/>
    <w:rsid w:val="00014682"/>
    <w:rsid w:val="000150F1"/>
    <w:rsid w:val="000168A1"/>
    <w:rsid w:val="000220CA"/>
    <w:rsid w:val="000230D3"/>
    <w:rsid w:val="00034E31"/>
    <w:rsid w:val="000355C2"/>
    <w:rsid w:val="00035874"/>
    <w:rsid w:val="00037895"/>
    <w:rsid w:val="00042245"/>
    <w:rsid w:val="000422C4"/>
    <w:rsid w:val="00043557"/>
    <w:rsid w:val="00046307"/>
    <w:rsid w:val="00054C50"/>
    <w:rsid w:val="0005581F"/>
    <w:rsid w:val="00056795"/>
    <w:rsid w:val="00056A2B"/>
    <w:rsid w:val="00056F69"/>
    <w:rsid w:val="0006239C"/>
    <w:rsid w:val="0006318E"/>
    <w:rsid w:val="00066F81"/>
    <w:rsid w:val="00067AA8"/>
    <w:rsid w:val="000715B4"/>
    <w:rsid w:val="0007437B"/>
    <w:rsid w:val="00080E8C"/>
    <w:rsid w:val="00081FAA"/>
    <w:rsid w:val="00085AFF"/>
    <w:rsid w:val="00095A34"/>
    <w:rsid w:val="000A05C2"/>
    <w:rsid w:val="000A1E6A"/>
    <w:rsid w:val="000A280C"/>
    <w:rsid w:val="000A4445"/>
    <w:rsid w:val="000A5E17"/>
    <w:rsid w:val="000A6C1A"/>
    <w:rsid w:val="000B5EDC"/>
    <w:rsid w:val="000B65D4"/>
    <w:rsid w:val="000B7347"/>
    <w:rsid w:val="000B7560"/>
    <w:rsid w:val="000C2798"/>
    <w:rsid w:val="000C3171"/>
    <w:rsid w:val="000C620E"/>
    <w:rsid w:val="000C7A60"/>
    <w:rsid w:val="000D780B"/>
    <w:rsid w:val="000D7EA7"/>
    <w:rsid w:val="000E0C11"/>
    <w:rsid w:val="000E3132"/>
    <w:rsid w:val="000E3EE0"/>
    <w:rsid w:val="000E5829"/>
    <w:rsid w:val="000E69CF"/>
    <w:rsid w:val="000F4ECD"/>
    <w:rsid w:val="001011A2"/>
    <w:rsid w:val="00103A0B"/>
    <w:rsid w:val="00106914"/>
    <w:rsid w:val="0011355C"/>
    <w:rsid w:val="0012093B"/>
    <w:rsid w:val="00121599"/>
    <w:rsid w:val="0012684E"/>
    <w:rsid w:val="00126958"/>
    <w:rsid w:val="0013188A"/>
    <w:rsid w:val="00134668"/>
    <w:rsid w:val="0014126E"/>
    <w:rsid w:val="001424CD"/>
    <w:rsid w:val="00142C70"/>
    <w:rsid w:val="00151CDA"/>
    <w:rsid w:val="00151FFF"/>
    <w:rsid w:val="001530A6"/>
    <w:rsid w:val="00153F93"/>
    <w:rsid w:val="00154368"/>
    <w:rsid w:val="001604B4"/>
    <w:rsid w:val="0016060A"/>
    <w:rsid w:val="0016458D"/>
    <w:rsid w:val="00165E75"/>
    <w:rsid w:val="0016711F"/>
    <w:rsid w:val="00167AA0"/>
    <w:rsid w:val="0017595D"/>
    <w:rsid w:val="00175B1C"/>
    <w:rsid w:val="00176A29"/>
    <w:rsid w:val="00185BEB"/>
    <w:rsid w:val="00192FB0"/>
    <w:rsid w:val="00193104"/>
    <w:rsid w:val="001935AB"/>
    <w:rsid w:val="00193C70"/>
    <w:rsid w:val="0019654D"/>
    <w:rsid w:val="001A0E65"/>
    <w:rsid w:val="001A277F"/>
    <w:rsid w:val="001B44A6"/>
    <w:rsid w:val="001B47B8"/>
    <w:rsid w:val="001B5F47"/>
    <w:rsid w:val="001B69D1"/>
    <w:rsid w:val="001C0C14"/>
    <w:rsid w:val="001C51D2"/>
    <w:rsid w:val="001D2FE7"/>
    <w:rsid w:val="001D5AC2"/>
    <w:rsid w:val="001E2177"/>
    <w:rsid w:val="001E59E9"/>
    <w:rsid w:val="001E6366"/>
    <w:rsid w:val="001F260E"/>
    <w:rsid w:val="001F7271"/>
    <w:rsid w:val="0020362C"/>
    <w:rsid w:val="00205094"/>
    <w:rsid w:val="00205E4F"/>
    <w:rsid w:val="002130E8"/>
    <w:rsid w:val="00213B65"/>
    <w:rsid w:val="0022011C"/>
    <w:rsid w:val="00220917"/>
    <w:rsid w:val="00220BFA"/>
    <w:rsid w:val="00222593"/>
    <w:rsid w:val="00222C13"/>
    <w:rsid w:val="0022748C"/>
    <w:rsid w:val="00230BBE"/>
    <w:rsid w:val="002325A7"/>
    <w:rsid w:val="00233F44"/>
    <w:rsid w:val="00236FA6"/>
    <w:rsid w:val="0024319C"/>
    <w:rsid w:val="0024452E"/>
    <w:rsid w:val="00244B91"/>
    <w:rsid w:val="00250A4D"/>
    <w:rsid w:val="00254903"/>
    <w:rsid w:val="00254AB9"/>
    <w:rsid w:val="00255FB9"/>
    <w:rsid w:val="0026293D"/>
    <w:rsid w:val="0026293E"/>
    <w:rsid w:val="0026346A"/>
    <w:rsid w:val="002645FC"/>
    <w:rsid w:val="002660A7"/>
    <w:rsid w:val="00272803"/>
    <w:rsid w:val="002749A3"/>
    <w:rsid w:val="00275B66"/>
    <w:rsid w:val="00275ECB"/>
    <w:rsid w:val="00276618"/>
    <w:rsid w:val="00277089"/>
    <w:rsid w:val="002778E8"/>
    <w:rsid w:val="00277DCB"/>
    <w:rsid w:val="00285E9F"/>
    <w:rsid w:val="002867A9"/>
    <w:rsid w:val="0028766F"/>
    <w:rsid w:val="0029246A"/>
    <w:rsid w:val="00292A69"/>
    <w:rsid w:val="00294C52"/>
    <w:rsid w:val="00295D67"/>
    <w:rsid w:val="002A1F82"/>
    <w:rsid w:val="002A2A8C"/>
    <w:rsid w:val="002B0278"/>
    <w:rsid w:val="002B1C94"/>
    <w:rsid w:val="002B2F0C"/>
    <w:rsid w:val="002B4410"/>
    <w:rsid w:val="002B5A16"/>
    <w:rsid w:val="002C6B45"/>
    <w:rsid w:val="002C7148"/>
    <w:rsid w:val="002C79EA"/>
    <w:rsid w:val="002D243D"/>
    <w:rsid w:val="002D4DC2"/>
    <w:rsid w:val="002D51D9"/>
    <w:rsid w:val="002D78BC"/>
    <w:rsid w:val="002E1AED"/>
    <w:rsid w:val="002E3CC7"/>
    <w:rsid w:val="002E79FA"/>
    <w:rsid w:val="002F1B76"/>
    <w:rsid w:val="002F64C1"/>
    <w:rsid w:val="002F6912"/>
    <w:rsid w:val="00300E5B"/>
    <w:rsid w:val="003013C8"/>
    <w:rsid w:val="003035FD"/>
    <w:rsid w:val="00305760"/>
    <w:rsid w:val="00307DEC"/>
    <w:rsid w:val="003102FE"/>
    <w:rsid w:val="00311B4E"/>
    <w:rsid w:val="00311BA5"/>
    <w:rsid w:val="00315207"/>
    <w:rsid w:val="0032298B"/>
    <w:rsid w:val="00323759"/>
    <w:rsid w:val="00330CC8"/>
    <w:rsid w:val="00335793"/>
    <w:rsid w:val="00336A96"/>
    <w:rsid w:val="0034343A"/>
    <w:rsid w:val="003435C6"/>
    <w:rsid w:val="00346A3D"/>
    <w:rsid w:val="00353DB4"/>
    <w:rsid w:val="00353DC2"/>
    <w:rsid w:val="00355126"/>
    <w:rsid w:val="003551C8"/>
    <w:rsid w:val="00355566"/>
    <w:rsid w:val="00356C19"/>
    <w:rsid w:val="00357B57"/>
    <w:rsid w:val="00365BE5"/>
    <w:rsid w:val="00375E18"/>
    <w:rsid w:val="0037704E"/>
    <w:rsid w:val="00394892"/>
    <w:rsid w:val="00396AC2"/>
    <w:rsid w:val="00397C7D"/>
    <w:rsid w:val="003A0694"/>
    <w:rsid w:val="003A2AC9"/>
    <w:rsid w:val="003A5AC7"/>
    <w:rsid w:val="003A6DFB"/>
    <w:rsid w:val="003B1ECA"/>
    <w:rsid w:val="003B2B25"/>
    <w:rsid w:val="003B6EEB"/>
    <w:rsid w:val="003C03A6"/>
    <w:rsid w:val="003C2C28"/>
    <w:rsid w:val="003C3F1B"/>
    <w:rsid w:val="003C6675"/>
    <w:rsid w:val="003D1C95"/>
    <w:rsid w:val="003D25A6"/>
    <w:rsid w:val="003D4A4F"/>
    <w:rsid w:val="003E544D"/>
    <w:rsid w:val="003E60DE"/>
    <w:rsid w:val="003E7037"/>
    <w:rsid w:val="003F3043"/>
    <w:rsid w:val="003F3404"/>
    <w:rsid w:val="003F377A"/>
    <w:rsid w:val="003F3BF0"/>
    <w:rsid w:val="003F5034"/>
    <w:rsid w:val="00404089"/>
    <w:rsid w:val="00406892"/>
    <w:rsid w:val="004101B5"/>
    <w:rsid w:val="0041515A"/>
    <w:rsid w:val="00415DF2"/>
    <w:rsid w:val="00417260"/>
    <w:rsid w:val="0042235B"/>
    <w:rsid w:val="00432BFC"/>
    <w:rsid w:val="00433E01"/>
    <w:rsid w:val="00436138"/>
    <w:rsid w:val="00443192"/>
    <w:rsid w:val="00443AE0"/>
    <w:rsid w:val="00444B97"/>
    <w:rsid w:val="00445223"/>
    <w:rsid w:val="00446BA5"/>
    <w:rsid w:val="00450CFF"/>
    <w:rsid w:val="00451315"/>
    <w:rsid w:val="0045277D"/>
    <w:rsid w:val="004564E9"/>
    <w:rsid w:val="00462315"/>
    <w:rsid w:val="00462ED7"/>
    <w:rsid w:val="004639CE"/>
    <w:rsid w:val="004660C6"/>
    <w:rsid w:val="00467231"/>
    <w:rsid w:val="00467FB0"/>
    <w:rsid w:val="00473E0E"/>
    <w:rsid w:val="00473EE4"/>
    <w:rsid w:val="0047769D"/>
    <w:rsid w:val="00482C9D"/>
    <w:rsid w:val="00483049"/>
    <w:rsid w:val="004832C7"/>
    <w:rsid w:val="00493982"/>
    <w:rsid w:val="00494230"/>
    <w:rsid w:val="004A09F3"/>
    <w:rsid w:val="004A0D0C"/>
    <w:rsid w:val="004A1891"/>
    <w:rsid w:val="004A46ED"/>
    <w:rsid w:val="004A5BAA"/>
    <w:rsid w:val="004A6437"/>
    <w:rsid w:val="004B244A"/>
    <w:rsid w:val="004B3730"/>
    <w:rsid w:val="004B3D9D"/>
    <w:rsid w:val="004B6072"/>
    <w:rsid w:val="004B7F87"/>
    <w:rsid w:val="004C1FA9"/>
    <w:rsid w:val="004C2D1C"/>
    <w:rsid w:val="004C467F"/>
    <w:rsid w:val="004C530C"/>
    <w:rsid w:val="004C559E"/>
    <w:rsid w:val="004D4603"/>
    <w:rsid w:val="004E2264"/>
    <w:rsid w:val="004E444A"/>
    <w:rsid w:val="004E486A"/>
    <w:rsid w:val="004E5C0F"/>
    <w:rsid w:val="004E5D70"/>
    <w:rsid w:val="004E7B70"/>
    <w:rsid w:val="004F1C98"/>
    <w:rsid w:val="004F2160"/>
    <w:rsid w:val="004F5654"/>
    <w:rsid w:val="004F6639"/>
    <w:rsid w:val="00501F1A"/>
    <w:rsid w:val="00503C5C"/>
    <w:rsid w:val="00503E7C"/>
    <w:rsid w:val="005055F8"/>
    <w:rsid w:val="00505DF7"/>
    <w:rsid w:val="005076EB"/>
    <w:rsid w:val="00510F74"/>
    <w:rsid w:val="00512239"/>
    <w:rsid w:val="00517A0A"/>
    <w:rsid w:val="00517F6B"/>
    <w:rsid w:val="0052285C"/>
    <w:rsid w:val="005268B2"/>
    <w:rsid w:val="005272D5"/>
    <w:rsid w:val="00534CE4"/>
    <w:rsid w:val="00537FF8"/>
    <w:rsid w:val="0054080C"/>
    <w:rsid w:val="00543073"/>
    <w:rsid w:val="00547023"/>
    <w:rsid w:val="0054782B"/>
    <w:rsid w:val="00552BA8"/>
    <w:rsid w:val="00554168"/>
    <w:rsid w:val="005545CA"/>
    <w:rsid w:val="00562A61"/>
    <w:rsid w:val="00562BA1"/>
    <w:rsid w:val="00564978"/>
    <w:rsid w:val="00564F67"/>
    <w:rsid w:val="00573441"/>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20A"/>
    <w:rsid w:val="005C7735"/>
    <w:rsid w:val="005C7D86"/>
    <w:rsid w:val="005D58A5"/>
    <w:rsid w:val="005D7242"/>
    <w:rsid w:val="005E2A83"/>
    <w:rsid w:val="005E3D71"/>
    <w:rsid w:val="005E7960"/>
    <w:rsid w:val="005F4E94"/>
    <w:rsid w:val="005F515D"/>
    <w:rsid w:val="005F5DC6"/>
    <w:rsid w:val="006013E6"/>
    <w:rsid w:val="00602362"/>
    <w:rsid w:val="00602919"/>
    <w:rsid w:val="006059E2"/>
    <w:rsid w:val="00605FDC"/>
    <w:rsid w:val="006130D5"/>
    <w:rsid w:val="00613C8D"/>
    <w:rsid w:val="00615BBC"/>
    <w:rsid w:val="006226DE"/>
    <w:rsid w:val="00625129"/>
    <w:rsid w:val="00625B7E"/>
    <w:rsid w:val="006309FD"/>
    <w:rsid w:val="00630B03"/>
    <w:rsid w:val="006352BF"/>
    <w:rsid w:val="00643179"/>
    <w:rsid w:val="00644B7A"/>
    <w:rsid w:val="00645832"/>
    <w:rsid w:val="0064693A"/>
    <w:rsid w:val="00650FA9"/>
    <w:rsid w:val="00653F9F"/>
    <w:rsid w:val="00654F23"/>
    <w:rsid w:val="006556E4"/>
    <w:rsid w:val="00661680"/>
    <w:rsid w:val="00661DBE"/>
    <w:rsid w:val="006620EC"/>
    <w:rsid w:val="00670AFF"/>
    <w:rsid w:val="00670DB8"/>
    <w:rsid w:val="00675403"/>
    <w:rsid w:val="00676612"/>
    <w:rsid w:val="00677A37"/>
    <w:rsid w:val="00683199"/>
    <w:rsid w:val="00683DA8"/>
    <w:rsid w:val="006844C6"/>
    <w:rsid w:val="006848DA"/>
    <w:rsid w:val="00686B47"/>
    <w:rsid w:val="006918F7"/>
    <w:rsid w:val="00692736"/>
    <w:rsid w:val="006956E0"/>
    <w:rsid w:val="00695BAC"/>
    <w:rsid w:val="006B46D0"/>
    <w:rsid w:val="006B4F0B"/>
    <w:rsid w:val="006B61D3"/>
    <w:rsid w:val="006C350C"/>
    <w:rsid w:val="006C7C7F"/>
    <w:rsid w:val="006D00C8"/>
    <w:rsid w:val="006D0864"/>
    <w:rsid w:val="006D11AD"/>
    <w:rsid w:val="006D44B0"/>
    <w:rsid w:val="006D55A4"/>
    <w:rsid w:val="006D5673"/>
    <w:rsid w:val="006D6AFD"/>
    <w:rsid w:val="006E0E13"/>
    <w:rsid w:val="006E0F77"/>
    <w:rsid w:val="006E3752"/>
    <w:rsid w:val="006E3FC4"/>
    <w:rsid w:val="006E5263"/>
    <w:rsid w:val="006E556F"/>
    <w:rsid w:val="006F098C"/>
    <w:rsid w:val="006F0AE0"/>
    <w:rsid w:val="006F0D9B"/>
    <w:rsid w:val="006F1036"/>
    <w:rsid w:val="006F1A4D"/>
    <w:rsid w:val="006F2D93"/>
    <w:rsid w:val="006F3CD8"/>
    <w:rsid w:val="006F6AF1"/>
    <w:rsid w:val="00702FF1"/>
    <w:rsid w:val="00704578"/>
    <w:rsid w:val="00704DDE"/>
    <w:rsid w:val="00705A96"/>
    <w:rsid w:val="00706650"/>
    <w:rsid w:val="00712650"/>
    <w:rsid w:val="0071380D"/>
    <w:rsid w:val="00723808"/>
    <w:rsid w:val="007247A6"/>
    <w:rsid w:val="00732DD0"/>
    <w:rsid w:val="00733B8C"/>
    <w:rsid w:val="00737D7F"/>
    <w:rsid w:val="00741010"/>
    <w:rsid w:val="00741054"/>
    <w:rsid w:val="00742B1A"/>
    <w:rsid w:val="00745E1A"/>
    <w:rsid w:val="00746873"/>
    <w:rsid w:val="007475B3"/>
    <w:rsid w:val="00747953"/>
    <w:rsid w:val="007506AC"/>
    <w:rsid w:val="00753D01"/>
    <w:rsid w:val="00755D9D"/>
    <w:rsid w:val="0075739A"/>
    <w:rsid w:val="0075743E"/>
    <w:rsid w:val="00764E72"/>
    <w:rsid w:val="00770F09"/>
    <w:rsid w:val="00771628"/>
    <w:rsid w:val="00772382"/>
    <w:rsid w:val="007729FB"/>
    <w:rsid w:val="007743C4"/>
    <w:rsid w:val="00774477"/>
    <w:rsid w:val="00774817"/>
    <w:rsid w:val="00781129"/>
    <w:rsid w:val="0078332F"/>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06FC"/>
    <w:rsid w:val="007C2551"/>
    <w:rsid w:val="007C2DAE"/>
    <w:rsid w:val="007D407F"/>
    <w:rsid w:val="007D4D7B"/>
    <w:rsid w:val="007E53CB"/>
    <w:rsid w:val="007E59FE"/>
    <w:rsid w:val="007F0F27"/>
    <w:rsid w:val="007F1352"/>
    <w:rsid w:val="007F4771"/>
    <w:rsid w:val="007F501C"/>
    <w:rsid w:val="00800233"/>
    <w:rsid w:val="00800C16"/>
    <w:rsid w:val="00801530"/>
    <w:rsid w:val="0080392A"/>
    <w:rsid w:val="00804FF4"/>
    <w:rsid w:val="00806CA6"/>
    <w:rsid w:val="00807551"/>
    <w:rsid w:val="0081040E"/>
    <w:rsid w:val="008137A7"/>
    <w:rsid w:val="00816BA5"/>
    <w:rsid w:val="00816CC1"/>
    <w:rsid w:val="00824986"/>
    <w:rsid w:val="008309B1"/>
    <w:rsid w:val="00835486"/>
    <w:rsid w:val="008427EB"/>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17A5"/>
    <w:rsid w:val="008A2213"/>
    <w:rsid w:val="008A4172"/>
    <w:rsid w:val="008A4880"/>
    <w:rsid w:val="008A5C9C"/>
    <w:rsid w:val="008B113A"/>
    <w:rsid w:val="008B17F9"/>
    <w:rsid w:val="008B26A1"/>
    <w:rsid w:val="008D323B"/>
    <w:rsid w:val="008E0C3F"/>
    <w:rsid w:val="008E0CFA"/>
    <w:rsid w:val="008E2696"/>
    <w:rsid w:val="008E6160"/>
    <w:rsid w:val="008F1413"/>
    <w:rsid w:val="008F6736"/>
    <w:rsid w:val="00900B22"/>
    <w:rsid w:val="00901425"/>
    <w:rsid w:val="0090600B"/>
    <w:rsid w:val="0091000C"/>
    <w:rsid w:val="00910244"/>
    <w:rsid w:val="0091169D"/>
    <w:rsid w:val="00913492"/>
    <w:rsid w:val="00914831"/>
    <w:rsid w:val="00914F87"/>
    <w:rsid w:val="0091626B"/>
    <w:rsid w:val="00921A67"/>
    <w:rsid w:val="009268B0"/>
    <w:rsid w:val="00926BB6"/>
    <w:rsid w:val="00933E5F"/>
    <w:rsid w:val="00934008"/>
    <w:rsid w:val="00934545"/>
    <w:rsid w:val="00937321"/>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82656"/>
    <w:rsid w:val="00992EEE"/>
    <w:rsid w:val="009A1F33"/>
    <w:rsid w:val="009A4F81"/>
    <w:rsid w:val="009A6CF6"/>
    <w:rsid w:val="009B0258"/>
    <w:rsid w:val="009B16E8"/>
    <w:rsid w:val="009B3688"/>
    <w:rsid w:val="009C1648"/>
    <w:rsid w:val="009C1E63"/>
    <w:rsid w:val="009C66A6"/>
    <w:rsid w:val="009D0E7A"/>
    <w:rsid w:val="009D1194"/>
    <w:rsid w:val="009D15DB"/>
    <w:rsid w:val="009D15FD"/>
    <w:rsid w:val="009D1EF5"/>
    <w:rsid w:val="009E16F5"/>
    <w:rsid w:val="009E443F"/>
    <w:rsid w:val="009E5BD4"/>
    <w:rsid w:val="009E618B"/>
    <w:rsid w:val="009E69E9"/>
    <w:rsid w:val="009E7072"/>
    <w:rsid w:val="009F36F7"/>
    <w:rsid w:val="009F4AF3"/>
    <w:rsid w:val="009F50D5"/>
    <w:rsid w:val="009F653B"/>
    <w:rsid w:val="009F72F8"/>
    <w:rsid w:val="00A00364"/>
    <w:rsid w:val="00A006CF"/>
    <w:rsid w:val="00A02BE2"/>
    <w:rsid w:val="00A034D8"/>
    <w:rsid w:val="00A059EB"/>
    <w:rsid w:val="00A05BF1"/>
    <w:rsid w:val="00A102EA"/>
    <w:rsid w:val="00A10AF1"/>
    <w:rsid w:val="00A11DEC"/>
    <w:rsid w:val="00A13636"/>
    <w:rsid w:val="00A16B09"/>
    <w:rsid w:val="00A1765A"/>
    <w:rsid w:val="00A2105C"/>
    <w:rsid w:val="00A22963"/>
    <w:rsid w:val="00A246BF"/>
    <w:rsid w:val="00A24741"/>
    <w:rsid w:val="00A30BDB"/>
    <w:rsid w:val="00A31FC9"/>
    <w:rsid w:val="00A32C77"/>
    <w:rsid w:val="00A376E9"/>
    <w:rsid w:val="00A4335A"/>
    <w:rsid w:val="00A45D3C"/>
    <w:rsid w:val="00A50445"/>
    <w:rsid w:val="00A525EA"/>
    <w:rsid w:val="00A62E3F"/>
    <w:rsid w:val="00A649DC"/>
    <w:rsid w:val="00A66A43"/>
    <w:rsid w:val="00A75811"/>
    <w:rsid w:val="00A76C34"/>
    <w:rsid w:val="00A776E7"/>
    <w:rsid w:val="00A818C0"/>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4194"/>
    <w:rsid w:val="00AE7802"/>
    <w:rsid w:val="00B05649"/>
    <w:rsid w:val="00B05681"/>
    <w:rsid w:val="00B05A16"/>
    <w:rsid w:val="00B05DC6"/>
    <w:rsid w:val="00B06289"/>
    <w:rsid w:val="00B07793"/>
    <w:rsid w:val="00B07E44"/>
    <w:rsid w:val="00B10317"/>
    <w:rsid w:val="00B130FB"/>
    <w:rsid w:val="00B13355"/>
    <w:rsid w:val="00B13AF4"/>
    <w:rsid w:val="00B17450"/>
    <w:rsid w:val="00B21294"/>
    <w:rsid w:val="00B2198E"/>
    <w:rsid w:val="00B35212"/>
    <w:rsid w:val="00B452FA"/>
    <w:rsid w:val="00B5433D"/>
    <w:rsid w:val="00B54B0C"/>
    <w:rsid w:val="00B57F9A"/>
    <w:rsid w:val="00B57FF5"/>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B57FA"/>
    <w:rsid w:val="00BB77C5"/>
    <w:rsid w:val="00BC4793"/>
    <w:rsid w:val="00BC49B4"/>
    <w:rsid w:val="00BC7567"/>
    <w:rsid w:val="00BD17C7"/>
    <w:rsid w:val="00BD4D0E"/>
    <w:rsid w:val="00BD5638"/>
    <w:rsid w:val="00BD6B17"/>
    <w:rsid w:val="00BE2F89"/>
    <w:rsid w:val="00BF14DA"/>
    <w:rsid w:val="00BF3331"/>
    <w:rsid w:val="00C03AD7"/>
    <w:rsid w:val="00C03DA2"/>
    <w:rsid w:val="00C10DA5"/>
    <w:rsid w:val="00C11A0F"/>
    <w:rsid w:val="00C20885"/>
    <w:rsid w:val="00C21DAB"/>
    <w:rsid w:val="00C226AA"/>
    <w:rsid w:val="00C2270A"/>
    <w:rsid w:val="00C24ACF"/>
    <w:rsid w:val="00C3028D"/>
    <w:rsid w:val="00C318AC"/>
    <w:rsid w:val="00C3368F"/>
    <w:rsid w:val="00C33C92"/>
    <w:rsid w:val="00C33CC6"/>
    <w:rsid w:val="00C4111B"/>
    <w:rsid w:val="00C50CBD"/>
    <w:rsid w:val="00C5202D"/>
    <w:rsid w:val="00C527FB"/>
    <w:rsid w:val="00C5544C"/>
    <w:rsid w:val="00C57E44"/>
    <w:rsid w:val="00C6015B"/>
    <w:rsid w:val="00C619B4"/>
    <w:rsid w:val="00C624E0"/>
    <w:rsid w:val="00C62D6C"/>
    <w:rsid w:val="00C633A4"/>
    <w:rsid w:val="00C63CFD"/>
    <w:rsid w:val="00C64C5E"/>
    <w:rsid w:val="00C65A30"/>
    <w:rsid w:val="00C70279"/>
    <w:rsid w:val="00C7114D"/>
    <w:rsid w:val="00C72F8F"/>
    <w:rsid w:val="00C77624"/>
    <w:rsid w:val="00C7789B"/>
    <w:rsid w:val="00C818E9"/>
    <w:rsid w:val="00C837B3"/>
    <w:rsid w:val="00C83988"/>
    <w:rsid w:val="00C94D41"/>
    <w:rsid w:val="00CA31C2"/>
    <w:rsid w:val="00CA3EC4"/>
    <w:rsid w:val="00CA466D"/>
    <w:rsid w:val="00CA6ED1"/>
    <w:rsid w:val="00CA7BC0"/>
    <w:rsid w:val="00CB002E"/>
    <w:rsid w:val="00CB33D5"/>
    <w:rsid w:val="00CB60B1"/>
    <w:rsid w:val="00CB6E8E"/>
    <w:rsid w:val="00CC19AE"/>
    <w:rsid w:val="00CC208B"/>
    <w:rsid w:val="00CC4523"/>
    <w:rsid w:val="00CC55AA"/>
    <w:rsid w:val="00CC5FE7"/>
    <w:rsid w:val="00CD08FD"/>
    <w:rsid w:val="00CD2422"/>
    <w:rsid w:val="00CD5914"/>
    <w:rsid w:val="00CE28D5"/>
    <w:rsid w:val="00CE400B"/>
    <w:rsid w:val="00CE536D"/>
    <w:rsid w:val="00CF2E0A"/>
    <w:rsid w:val="00CF64F3"/>
    <w:rsid w:val="00CF7CAE"/>
    <w:rsid w:val="00D018FD"/>
    <w:rsid w:val="00D05068"/>
    <w:rsid w:val="00D06191"/>
    <w:rsid w:val="00D107F7"/>
    <w:rsid w:val="00D154F2"/>
    <w:rsid w:val="00D16437"/>
    <w:rsid w:val="00D202B2"/>
    <w:rsid w:val="00D2596F"/>
    <w:rsid w:val="00D30F48"/>
    <w:rsid w:val="00D3321C"/>
    <w:rsid w:val="00D41AC9"/>
    <w:rsid w:val="00D45DAB"/>
    <w:rsid w:val="00D46B2D"/>
    <w:rsid w:val="00D47555"/>
    <w:rsid w:val="00D50115"/>
    <w:rsid w:val="00D509BB"/>
    <w:rsid w:val="00D60211"/>
    <w:rsid w:val="00D603A8"/>
    <w:rsid w:val="00D67575"/>
    <w:rsid w:val="00D67C5E"/>
    <w:rsid w:val="00D81AD4"/>
    <w:rsid w:val="00D81DDB"/>
    <w:rsid w:val="00D913D1"/>
    <w:rsid w:val="00D967E3"/>
    <w:rsid w:val="00DA0C32"/>
    <w:rsid w:val="00DA2B70"/>
    <w:rsid w:val="00DA2FA4"/>
    <w:rsid w:val="00DA35AF"/>
    <w:rsid w:val="00DA45AA"/>
    <w:rsid w:val="00DA7F39"/>
    <w:rsid w:val="00DB05D1"/>
    <w:rsid w:val="00DB6DD6"/>
    <w:rsid w:val="00DC02EE"/>
    <w:rsid w:val="00DC0DDF"/>
    <w:rsid w:val="00DC4AC5"/>
    <w:rsid w:val="00DC5BFF"/>
    <w:rsid w:val="00DC6F99"/>
    <w:rsid w:val="00DD17E7"/>
    <w:rsid w:val="00DD1BB2"/>
    <w:rsid w:val="00DD6969"/>
    <w:rsid w:val="00DE078C"/>
    <w:rsid w:val="00DE0DEF"/>
    <w:rsid w:val="00DE1401"/>
    <w:rsid w:val="00DE32CF"/>
    <w:rsid w:val="00DE4900"/>
    <w:rsid w:val="00DE4CAD"/>
    <w:rsid w:val="00DF296B"/>
    <w:rsid w:val="00DF2CFA"/>
    <w:rsid w:val="00DF67FF"/>
    <w:rsid w:val="00DF6A8D"/>
    <w:rsid w:val="00DF74E3"/>
    <w:rsid w:val="00E0317A"/>
    <w:rsid w:val="00E04793"/>
    <w:rsid w:val="00E051C9"/>
    <w:rsid w:val="00E0523F"/>
    <w:rsid w:val="00E05283"/>
    <w:rsid w:val="00E072F0"/>
    <w:rsid w:val="00E107B6"/>
    <w:rsid w:val="00E121C6"/>
    <w:rsid w:val="00E12337"/>
    <w:rsid w:val="00E12CE7"/>
    <w:rsid w:val="00E16DE4"/>
    <w:rsid w:val="00E17DA9"/>
    <w:rsid w:val="00E233C9"/>
    <w:rsid w:val="00E27DDD"/>
    <w:rsid w:val="00E314FA"/>
    <w:rsid w:val="00E36BA4"/>
    <w:rsid w:val="00E42597"/>
    <w:rsid w:val="00E4387C"/>
    <w:rsid w:val="00E43A9D"/>
    <w:rsid w:val="00E4595B"/>
    <w:rsid w:val="00E46CCB"/>
    <w:rsid w:val="00E5271B"/>
    <w:rsid w:val="00E52DC5"/>
    <w:rsid w:val="00E5366C"/>
    <w:rsid w:val="00E536D9"/>
    <w:rsid w:val="00E53BD3"/>
    <w:rsid w:val="00E65E37"/>
    <w:rsid w:val="00E66840"/>
    <w:rsid w:val="00E6723A"/>
    <w:rsid w:val="00E71499"/>
    <w:rsid w:val="00E71596"/>
    <w:rsid w:val="00E7452C"/>
    <w:rsid w:val="00E82E0B"/>
    <w:rsid w:val="00E83EEA"/>
    <w:rsid w:val="00E84783"/>
    <w:rsid w:val="00E853B1"/>
    <w:rsid w:val="00E861D7"/>
    <w:rsid w:val="00E90604"/>
    <w:rsid w:val="00E96B2A"/>
    <w:rsid w:val="00EA3C5E"/>
    <w:rsid w:val="00EA58BF"/>
    <w:rsid w:val="00EA6CB8"/>
    <w:rsid w:val="00EB0D4C"/>
    <w:rsid w:val="00EB3B09"/>
    <w:rsid w:val="00EB4155"/>
    <w:rsid w:val="00EB5745"/>
    <w:rsid w:val="00EC0042"/>
    <w:rsid w:val="00EC33B9"/>
    <w:rsid w:val="00EC60ED"/>
    <w:rsid w:val="00ED0225"/>
    <w:rsid w:val="00ED04FA"/>
    <w:rsid w:val="00ED0E2B"/>
    <w:rsid w:val="00ED1570"/>
    <w:rsid w:val="00ED3059"/>
    <w:rsid w:val="00ED4C69"/>
    <w:rsid w:val="00ED7472"/>
    <w:rsid w:val="00ED75FC"/>
    <w:rsid w:val="00EE22A7"/>
    <w:rsid w:val="00EF5595"/>
    <w:rsid w:val="00EF6050"/>
    <w:rsid w:val="00F017BE"/>
    <w:rsid w:val="00F0318E"/>
    <w:rsid w:val="00F10E04"/>
    <w:rsid w:val="00F16521"/>
    <w:rsid w:val="00F16A8F"/>
    <w:rsid w:val="00F30BF8"/>
    <w:rsid w:val="00F3148B"/>
    <w:rsid w:val="00F33875"/>
    <w:rsid w:val="00F34AA1"/>
    <w:rsid w:val="00F371B4"/>
    <w:rsid w:val="00F4266E"/>
    <w:rsid w:val="00F47858"/>
    <w:rsid w:val="00F55152"/>
    <w:rsid w:val="00F56FF2"/>
    <w:rsid w:val="00F5790C"/>
    <w:rsid w:val="00F602CD"/>
    <w:rsid w:val="00F60BAC"/>
    <w:rsid w:val="00F61475"/>
    <w:rsid w:val="00F6220F"/>
    <w:rsid w:val="00F6324D"/>
    <w:rsid w:val="00F6581A"/>
    <w:rsid w:val="00F67197"/>
    <w:rsid w:val="00F714FE"/>
    <w:rsid w:val="00F729F9"/>
    <w:rsid w:val="00F73E82"/>
    <w:rsid w:val="00F760BC"/>
    <w:rsid w:val="00F7770B"/>
    <w:rsid w:val="00F87AC6"/>
    <w:rsid w:val="00F90860"/>
    <w:rsid w:val="00F90BD2"/>
    <w:rsid w:val="00F91D9A"/>
    <w:rsid w:val="00F91DF9"/>
    <w:rsid w:val="00F969DD"/>
    <w:rsid w:val="00FA20FA"/>
    <w:rsid w:val="00FA5EB1"/>
    <w:rsid w:val="00FA64C2"/>
    <w:rsid w:val="00FB581A"/>
    <w:rsid w:val="00FB66E7"/>
    <w:rsid w:val="00FB67EF"/>
    <w:rsid w:val="00FC207F"/>
    <w:rsid w:val="00FC3A87"/>
    <w:rsid w:val="00FC3D58"/>
    <w:rsid w:val="00FC4318"/>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lsdException w:name="heading 1" w:uiPriority="0" w:qFormat="1"/>
    <w:lsdException w:name="heading 2" w:uiPriority="2"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3"/>
    <w:lsdException w:name="List 2" w:semiHidden="1"/>
    <w:lsdException w:name="List 3" w:semiHidden="1"/>
    <w:lsdException w:name="List 4" w:semiHidden="1"/>
    <w:lsdException w:name="List 5" w:semiHidden="1"/>
    <w:lsdException w:name="List Bullet 2" w:uiPriority="3"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uiPriority="0"/>
    <w:lsdException w:name="No List" w:uiPriority="0"/>
    <w:lsdException w:name="Outline List 1" w:uiPriority="99"/>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rsid w:val="00EA58BF"/>
    <w:pPr>
      <w:spacing w:before="240" w:after="240"/>
    </w:pPr>
    <w:rPr>
      <w:rFonts w:ascii="Arial" w:hAnsi="Arial"/>
      <w:sz w:val="18"/>
      <w:szCs w:val="24"/>
    </w:rPr>
  </w:style>
  <w:style w:type="paragraph" w:styleId="Heading1">
    <w:name w:val="heading 1"/>
    <w:next w:val="BodyText"/>
    <w:link w:val="Heading1Char"/>
    <w:qFormat/>
    <w:rsid w:val="00B05681"/>
    <w:pPr>
      <w:spacing w:after="240"/>
      <w:outlineLvl w:val="0"/>
    </w:pPr>
    <w:rPr>
      <w:rFonts w:ascii="Arial" w:hAnsi="Arial" w:cs="Arial"/>
      <w:b/>
      <w:bCs/>
      <w:sz w:val="52"/>
      <w:szCs w:val="36"/>
    </w:rPr>
  </w:style>
  <w:style w:type="paragraph" w:styleId="Heading2">
    <w:name w:val="heading 2"/>
    <w:next w:val="BodyText"/>
    <w:link w:val="Heading2Char"/>
    <w:uiPriority w:val="2"/>
    <w:qFormat/>
    <w:rsid w:val="001935AB"/>
    <w:pPr>
      <w:keepNext/>
      <w:keepLines/>
      <w:suppressAutoHyphens/>
      <w:spacing w:before="300" w:after="120"/>
      <w:outlineLvl w:val="1"/>
    </w:pPr>
    <w:rPr>
      <w:rFonts w:ascii="Arial" w:hAnsi="Arial" w:cs="Arial"/>
      <w:b/>
      <w:bCs/>
      <w:color w:val="000000" w:themeColor="text1"/>
      <w:sz w:val="36"/>
      <w:szCs w:val="26"/>
    </w:rPr>
  </w:style>
  <w:style w:type="paragraph" w:styleId="Heading3">
    <w:name w:val="heading 3"/>
    <w:next w:val="BodyText"/>
    <w:link w:val="Heading3Char"/>
    <w:qFormat/>
    <w:rsid w:val="001935AB"/>
    <w:pPr>
      <w:keepNext/>
      <w:keepLines/>
      <w:suppressAutoHyphens/>
      <w:spacing w:before="300" w:after="120"/>
      <w:outlineLvl w:val="2"/>
    </w:pPr>
    <w:rPr>
      <w:rFonts w:ascii="Arial" w:hAnsi="Arial" w:cs="Arial"/>
      <w:b/>
      <w:bCs/>
      <w:sz w:val="32"/>
      <w:szCs w:val="24"/>
    </w:rPr>
  </w:style>
  <w:style w:type="paragraph" w:styleId="Heading4">
    <w:name w:val="heading 4"/>
    <w:next w:val="BodyText"/>
    <w:link w:val="Heading4Char"/>
    <w:qFormat/>
    <w:rsid w:val="00F90BD2"/>
    <w:pPr>
      <w:keepNext/>
      <w:keepLines/>
      <w:suppressAutoHyphens/>
      <w:spacing w:before="300" w:after="120"/>
      <w:outlineLvl w:val="3"/>
    </w:pPr>
    <w:rPr>
      <w:rFonts w:ascii="Arial" w:hAnsi="Arial" w:cs="Arial"/>
      <w:b/>
      <w:bCs/>
      <w:sz w:val="28"/>
      <w:szCs w:val="22"/>
    </w:rPr>
  </w:style>
  <w:style w:type="paragraph" w:styleId="Heading5">
    <w:name w:val="heading 5"/>
    <w:next w:val="BodyText"/>
    <w:link w:val="Heading5Char"/>
    <w:uiPriority w:val="6"/>
    <w:unhideWhenUsed/>
    <w:rsid w:val="00F90BD2"/>
    <w:pPr>
      <w:keepNext/>
      <w:keepLines/>
      <w:suppressAutoHyphens/>
      <w:spacing w:before="240" w:after="120"/>
      <w:outlineLvl w:val="4"/>
    </w:pPr>
    <w:rPr>
      <w:rFonts w:ascii="Arial" w:hAnsi="Arial" w:cs="Arial"/>
      <w:b/>
      <w:bCs/>
      <w:iCs/>
      <w:sz w:val="24"/>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7E44"/>
    <w:rPr>
      <w:rFonts w:ascii="Arial" w:hAnsi="Arial"/>
      <w:color w:val="0000FF"/>
      <w:sz w:val="24"/>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1935AB"/>
    <w:rPr>
      <w:rFonts w:ascii="Arial" w:hAnsi="Arial" w:cs="Arial"/>
      <w:b/>
      <w:bCs/>
      <w:color w:val="000000" w:themeColor="text1"/>
      <w:sz w:val="36"/>
      <w:szCs w:val="26"/>
    </w:rPr>
  </w:style>
  <w:style w:type="character" w:customStyle="1" w:styleId="Heading3Char">
    <w:name w:val="Heading 3 Char"/>
    <w:link w:val="Heading3"/>
    <w:locked/>
    <w:rsid w:val="001935AB"/>
    <w:rPr>
      <w:rFonts w:ascii="Arial" w:hAnsi="Arial" w:cs="Arial"/>
      <w:b/>
      <w:bCs/>
      <w:sz w:val="32"/>
      <w:szCs w:val="24"/>
    </w:rPr>
  </w:style>
  <w:style w:type="character" w:customStyle="1" w:styleId="Heading4Char">
    <w:name w:val="Heading 4 Char"/>
    <w:link w:val="Heading4"/>
    <w:locked/>
    <w:rsid w:val="00F90BD2"/>
    <w:rPr>
      <w:rFonts w:ascii="Arial" w:hAnsi="Arial" w:cs="Arial"/>
      <w:b/>
      <w:bCs/>
      <w:sz w:val="28"/>
      <w:szCs w:val="22"/>
    </w:rPr>
  </w:style>
  <w:style w:type="character" w:customStyle="1" w:styleId="Heading5Char">
    <w:name w:val="Heading 5 Char"/>
    <w:link w:val="Heading5"/>
    <w:uiPriority w:val="6"/>
    <w:locked/>
    <w:rsid w:val="00F90BD2"/>
    <w:rPr>
      <w:rFonts w:ascii="Arial" w:hAnsi="Arial" w:cs="Arial"/>
      <w:b/>
      <w:bCs/>
      <w:iCs/>
      <w:sz w:val="24"/>
    </w:rPr>
  </w:style>
  <w:style w:type="paragraph" w:styleId="TOC1">
    <w:name w:val="toc 1"/>
    <w:uiPriority w:val="39"/>
    <w:unhideWhenUsed/>
    <w:rsid w:val="00DF6A8D"/>
    <w:pPr>
      <w:tabs>
        <w:tab w:val="right" w:pos="9639"/>
      </w:tabs>
      <w:suppressAutoHyphens/>
      <w:spacing w:before="60" w:after="60"/>
    </w:pPr>
    <w:rPr>
      <w:rFonts w:ascii="Calibri" w:hAnsi="Calibri"/>
      <w:b/>
      <w:lang w:eastAsia="en-US"/>
    </w:rPr>
  </w:style>
  <w:style w:type="paragraph" w:styleId="TOC2">
    <w:name w:val="toc 2"/>
    <w:uiPriority w:val="39"/>
    <w:unhideWhenUsed/>
    <w:rsid w:val="00A50445"/>
    <w:pPr>
      <w:tabs>
        <w:tab w:val="right" w:pos="9639"/>
      </w:tabs>
      <w:suppressAutoHyphens/>
      <w:spacing w:before="60" w:after="60"/>
      <w:ind w:left="284"/>
    </w:pPr>
    <w:rPr>
      <w:rFonts w:ascii="Arial" w:hAnsi="Arial"/>
      <w:lang w:eastAsia="en-US"/>
    </w:rPr>
  </w:style>
  <w:style w:type="paragraph" w:styleId="TOC3">
    <w:name w:val="toc 3"/>
    <w:basedOn w:val="TOC2"/>
    <w:uiPriority w:val="39"/>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F5790C"/>
    <w:pPr>
      <w:tabs>
        <w:tab w:val="center" w:pos="5387"/>
        <w:tab w:val="right" w:pos="10773"/>
      </w:tabs>
      <w:suppressAutoHyphens/>
      <w:spacing w:before="200"/>
    </w:pPr>
    <w:rPr>
      <w:rFonts w:ascii="Arial" w:hAnsi="Arial" w:cs="Arial"/>
      <w:sz w:val="24"/>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A818C0"/>
    <w:pPr>
      <w:suppressAutoHyphens/>
      <w:spacing w:before="120" w:after="120" w:line="264" w:lineRule="auto"/>
    </w:pPr>
    <w:rPr>
      <w:rFonts w:ascii="Arial" w:hAnsi="Arial" w:cs="Arial"/>
      <w:sz w:val="24"/>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F760BC"/>
    <w:pPr>
      <w:numPr>
        <w:numId w:val="3"/>
      </w:numPr>
      <w:suppressAutoHyphens/>
      <w:spacing w:before="120" w:after="120" w:line="264" w:lineRule="auto"/>
      <w:ind w:left="567"/>
    </w:pPr>
    <w:rPr>
      <w:rFonts w:ascii="Arial" w:hAnsi="Arial" w:cs="Arial"/>
      <w:sz w:val="24"/>
      <w:szCs w:val="18"/>
    </w:rPr>
  </w:style>
  <w:style w:type="paragraph" w:styleId="ListBullet2">
    <w:name w:val="List Bullet 2"/>
    <w:link w:val="ListBullet2Char"/>
    <w:uiPriority w:val="3"/>
    <w:qFormat/>
    <w:rsid w:val="00C57E44"/>
    <w:pPr>
      <w:numPr>
        <w:numId w:val="5"/>
      </w:numPr>
      <w:suppressAutoHyphens/>
      <w:spacing w:before="40" w:after="40" w:line="264" w:lineRule="auto"/>
      <w:ind w:left="907"/>
    </w:pPr>
    <w:rPr>
      <w:rFonts w:ascii="Arial" w:hAnsi="Arial"/>
      <w:sz w:val="24"/>
      <w:szCs w:val="24"/>
    </w:rPr>
  </w:style>
  <w:style w:type="paragraph" w:styleId="ListNumber">
    <w:name w:val="List Number"/>
    <w:link w:val="ListNumberChar"/>
    <w:uiPriority w:val="3"/>
    <w:rsid w:val="00355126"/>
    <w:pPr>
      <w:numPr>
        <w:numId w:val="4"/>
      </w:numPr>
      <w:spacing w:before="120" w:after="120" w:line="264" w:lineRule="auto"/>
    </w:pPr>
    <w:rPr>
      <w:rFonts w:ascii="Arial" w:hAnsi="Arial"/>
      <w:sz w:val="24"/>
      <w:szCs w:val="24"/>
    </w:rPr>
  </w:style>
  <w:style w:type="paragraph" w:styleId="ListNumber2">
    <w:name w:val="List Number 2"/>
    <w:link w:val="ListNumber2Char"/>
    <w:uiPriority w:val="5"/>
    <w:rsid w:val="004D4603"/>
    <w:pPr>
      <w:numPr>
        <w:numId w:val="7"/>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8"/>
      </w:numPr>
      <w:spacing w:before="40" w:after="40" w:line="264" w:lineRule="auto"/>
      <w:ind w:left="1020" w:hanging="340"/>
    </w:pPr>
    <w:rPr>
      <w:sz w:val="20"/>
    </w:rPr>
  </w:style>
  <w:style w:type="character" w:customStyle="1" w:styleId="BodyTextChar">
    <w:name w:val="Body Text Char"/>
    <w:link w:val="BodyText"/>
    <w:rsid w:val="00A818C0"/>
    <w:rPr>
      <w:rFonts w:ascii="Arial" w:hAnsi="Arial" w:cs="Arial"/>
      <w:sz w:val="24"/>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F5790C"/>
    <w:rPr>
      <w:rFonts w:ascii="Arial" w:hAnsi="Arial" w:cs="Arial"/>
      <w:sz w:val="24"/>
      <w:szCs w:val="16"/>
    </w:rPr>
  </w:style>
  <w:style w:type="character" w:customStyle="1" w:styleId="Heading1Char">
    <w:name w:val="Heading 1 Char"/>
    <w:link w:val="Heading1"/>
    <w:rsid w:val="00B05681"/>
    <w:rPr>
      <w:rFonts w:ascii="Arial" w:hAnsi="Arial" w:cs="Arial"/>
      <w:b/>
      <w:bCs/>
      <w:sz w:val="52"/>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F760BC"/>
    <w:rPr>
      <w:rFonts w:ascii="Arial" w:hAnsi="Arial" w:cs="Arial"/>
      <w:sz w:val="24"/>
      <w:szCs w:val="18"/>
    </w:rPr>
  </w:style>
  <w:style w:type="character" w:customStyle="1" w:styleId="ListBullet2Char">
    <w:name w:val="List Bullet 2 Char"/>
    <w:link w:val="ListBullet2"/>
    <w:uiPriority w:val="3"/>
    <w:rsid w:val="00C57E44"/>
    <w:rPr>
      <w:rFonts w:ascii="Arial" w:hAnsi="Arial"/>
      <w:sz w:val="24"/>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6"/>
      </w:numPr>
      <w:spacing w:before="40" w:after="40" w:line="264" w:lineRule="auto"/>
      <w:ind w:left="1020" w:hanging="340"/>
    </w:pPr>
    <w:rPr>
      <w:sz w:val="20"/>
    </w:rPr>
  </w:style>
  <w:style w:type="character" w:customStyle="1" w:styleId="ListNumberChar">
    <w:name w:val="List Number Char"/>
    <w:link w:val="ListNumber"/>
    <w:uiPriority w:val="3"/>
    <w:rsid w:val="00355126"/>
    <w:rPr>
      <w:rFonts w:ascii="Arial" w:hAnsi="Arial"/>
      <w:sz w:val="24"/>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B130FB"/>
    <w:pPr>
      <w:tabs>
        <w:tab w:val="clear" w:pos="5387"/>
        <w:tab w:val="clear" w:pos="10773"/>
      </w:tabs>
      <w:jc w:val="center"/>
    </w:pPr>
    <w:rPr>
      <w:sz w:val="20"/>
    </w:rPr>
  </w:style>
  <w:style w:type="character" w:customStyle="1" w:styleId="FootercenteredChar">
    <w:name w:val="Footer centered Char"/>
    <w:link w:val="Footercentered"/>
    <w:uiPriority w:val="8"/>
    <w:rsid w:val="00B130FB"/>
    <w:rPr>
      <w:rFonts w:ascii="Arial" w:hAnsi="Arial" w:cs="Arial"/>
      <w:szCs w:val="16"/>
    </w:rPr>
  </w:style>
  <w:style w:type="paragraph" w:styleId="TOCHeading">
    <w:name w:val="TOC Heading"/>
    <w:basedOn w:val="Heading1"/>
    <w:next w:val="Normal"/>
    <w:uiPriority w:val="39"/>
    <w:unhideWhenUsed/>
    <w:qFormat/>
    <w:rsid w:val="00433E01"/>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numbering" w:styleId="1ai">
    <w:name w:val="Outline List 1"/>
    <w:uiPriority w:val="99"/>
    <w:unhideWhenUsed/>
    <w:rsid w:val="00E0317A"/>
    <w:pPr>
      <w:numPr>
        <w:numId w:val="9"/>
      </w:numPr>
    </w:pPr>
  </w:style>
  <w:style w:type="paragraph" w:customStyle="1" w:styleId="Subtitle">
    <w:name w:val="Sub title"/>
    <w:next w:val="BodyText"/>
    <w:rsid w:val="00E0317A"/>
    <w:pPr>
      <w:spacing w:before="240" w:after="60"/>
      <w:contextualSpacing/>
    </w:pPr>
    <w:rPr>
      <w:rFonts w:ascii="Arial" w:eastAsia="Times" w:hAnsi="Arial" w:cs="Arial"/>
      <w:color w:val="002D56"/>
      <w:sz w:val="36"/>
      <w:szCs w:val="40"/>
    </w:rPr>
  </w:style>
  <w:style w:type="paragraph" w:styleId="BodyText2">
    <w:name w:val="Body Text 2"/>
    <w:basedOn w:val="Normal"/>
    <w:link w:val="BodyText2Char"/>
    <w:uiPriority w:val="98"/>
    <w:semiHidden/>
    <w:rsid w:val="00E0317A"/>
    <w:pPr>
      <w:spacing w:after="120" w:line="480" w:lineRule="auto"/>
    </w:pPr>
  </w:style>
  <w:style w:type="character" w:customStyle="1" w:styleId="BodyText2Char">
    <w:name w:val="Body Text 2 Char"/>
    <w:basedOn w:val="DefaultParagraphFont"/>
    <w:link w:val="BodyText2"/>
    <w:uiPriority w:val="98"/>
    <w:semiHidden/>
    <w:rsid w:val="00E0317A"/>
    <w:rPr>
      <w:rFonts w:ascii="Arial" w:hAnsi="Arial"/>
      <w:sz w:val="18"/>
      <w:szCs w:val="24"/>
    </w:rPr>
  </w:style>
  <w:style w:type="paragraph" w:styleId="ListParagraph">
    <w:name w:val="List Paragraph"/>
    <w:uiPriority w:val="34"/>
    <w:qFormat/>
    <w:rsid w:val="00034E31"/>
    <w:pPr>
      <w:ind w:left="720"/>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edservices@justice.vic.gov.au" TargetMode="External"/><Relationship Id="rId13" Type="http://schemas.openxmlformats.org/officeDocument/2006/relationships/hyperlink" Target="mailto:fundedservices@justice.vic.gov.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s.vic.gov.au/for-business-and-community/not-for-profit-organisations/common-funding-agre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undedservices@justice.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vic.gov.au/library/forms/clubs-and-not-for-profits/grants/taap-application-guide-2017-21.docx" TargetMode="External"/><Relationship Id="rId5" Type="http://schemas.openxmlformats.org/officeDocument/2006/relationships/webSettings" Target="webSettings.xml"/><Relationship Id="rId15" Type="http://schemas.openxmlformats.org/officeDocument/2006/relationships/hyperlink" Target="mailto:fundedservices@justice.vic.gov.au" TargetMode="External"/><Relationship Id="rId10" Type="http://schemas.openxmlformats.org/officeDocument/2006/relationships/hyperlink" Target="https://www.consumer.vic.gov.au/library/forms/clubs-and-not-for-profits/grants/taap-service-delivery-model-2017-21.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mer.vic.gov.au/library/forms/clubs-and-not-for-profits/grants/TAAP-request-for-service-2017-21.doc" TargetMode="External"/><Relationship Id="rId14" Type="http://schemas.openxmlformats.org/officeDocument/2006/relationships/hyperlink" Target="mailto:fundedservices@justice.vic.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79A46-A6EC-48A7-BCAE-2EA36A35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11</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TAAP 2017-21 Application Guide December 2016</vt:lpstr>
    </vt:vector>
  </TitlesOfParts>
  <Company/>
  <LinksUpToDate>false</LinksUpToDate>
  <CharactersWithSpaces>21931</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TAAP 2017-21 Application Guide December 2016</dc:title>
  <dc:subject>Grants</dc:subject>
  <dc:creator>Consumer Affairs Victoria</dc:creator>
  <cp:keywords/>
  <cp:lastModifiedBy>Daniel Craddock</cp:lastModifiedBy>
  <cp:revision>101</cp:revision>
  <cp:lastPrinted>2016-12-01T02:32:00Z</cp:lastPrinted>
  <dcterms:created xsi:type="dcterms:W3CDTF">2016-10-26T04:27:00Z</dcterms:created>
  <dcterms:modified xsi:type="dcterms:W3CDTF">2016-12-11T23:02:00Z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CD/16/533739*</vt:lpwstr>
  </property>
  <property fmtid="{D5CDD505-2E9C-101B-9397-08002B2CF9AE}" pid="4" name="TRIM_DateDue">
    <vt:lpwstr> </vt:lpwstr>
  </property>
  <property fmtid="{D5CDD505-2E9C-101B-9397-08002B2CF9AE}" pid="5" name="TRIM_Author">
    <vt:lpwstr>FERGUSON, Melissa</vt:lpwstr>
  </property>
  <property fmtid="{D5CDD505-2E9C-101B-9397-08002B2CF9AE}" pid="6" name="TRIM_Container">
    <vt:lpwstr>DG/16/64375</vt:lpwstr>
  </property>
  <property fmtid="{D5CDD505-2E9C-101B-9397-08002B2CF9AE}" pid="7" name="TRIM_Creator">
    <vt:lpwstr>FERGUSON, Melissa</vt:lpwstr>
  </property>
  <property fmtid="{D5CDD505-2E9C-101B-9397-08002B2CF9AE}" pid="8" name="TRIM_DateRegistered">
    <vt:lpwstr>25 October, 2016</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Publication - External - TAAP 2017-21 Application guide December 2016</vt:lpwstr>
  </property>
</Properties>
</file>